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88" w:rsidRPr="0097342F" w:rsidRDefault="00915288" w:rsidP="00915288">
      <w:pPr>
        <w:jc w:val="center"/>
        <w:rPr>
          <w:rFonts w:ascii="Arial" w:hAnsi="Arial" w:cs="Arial"/>
          <w:b/>
          <w:sz w:val="24"/>
          <w:szCs w:val="24"/>
        </w:rPr>
      </w:pPr>
      <w:bookmarkStart w:id="0" w:name="_GoBack"/>
      <w:r w:rsidRPr="0097342F">
        <w:rPr>
          <w:rFonts w:ascii="Arial" w:hAnsi="Arial" w:cs="Arial"/>
          <w:b/>
          <w:sz w:val="24"/>
          <w:szCs w:val="24"/>
        </w:rPr>
        <w:t>EDITAL DE CHAMAMENTO PÚBLICO</w:t>
      </w:r>
      <w:r w:rsidR="007320F6">
        <w:rPr>
          <w:rFonts w:ascii="Arial" w:hAnsi="Arial" w:cs="Arial"/>
          <w:b/>
          <w:sz w:val="24"/>
          <w:szCs w:val="24"/>
        </w:rPr>
        <w:t>/CREDENCIAMENTO</w:t>
      </w:r>
      <w:r w:rsidRPr="0097342F">
        <w:rPr>
          <w:rFonts w:ascii="Arial" w:hAnsi="Arial" w:cs="Arial"/>
          <w:b/>
          <w:sz w:val="24"/>
          <w:szCs w:val="24"/>
        </w:rPr>
        <w:t xml:space="preserve"> Nº 02/20</w:t>
      </w:r>
      <w:r w:rsidR="007320F6">
        <w:rPr>
          <w:rFonts w:ascii="Arial" w:hAnsi="Arial" w:cs="Arial"/>
          <w:b/>
          <w:sz w:val="24"/>
          <w:szCs w:val="24"/>
        </w:rPr>
        <w:t>22</w:t>
      </w:r>
    </w:p>
    <w:p w:rsidR="00915288" w:rsidRDefault="00915288" w:rsidP="00915288">
      <w:pPr>
        <w:tabs>
          <w:tab w:val="left" w:pos="1245"/>
        </w:tabs>
        <w:jc w:val="both"/>
        <w:rPr>
          <w:rFonts w:ascii="Arial" w:hAnsi="Arial" w:cs="Arial"/>
          <w:sz w:val="24"/>
          <w:szCs w:val="24"/>
        </w:rPr>
      </w:pPr>
      <w:r>
        <w:rPr>
          <w:rFonts w:ascii="Arial" w:hAnsi="Arial" w:cs="Arial"/>
          <w:sz w:val="24"/>
          <w:szCs w:val="24"/>
        </w:rPr>
        <w:tab/>
      </w:r>
    </w:p>
    <w:p w:rsidR="00915288" w:rsidRPr="0097342F" w:rsidRDefault="00915288" w:rsidP="00915288">
      <w:pPr>
        <w:jc w:val="center"/>
        <w:rPr>
          <w:rFonts w:ascii="Arial" w:hAnsi="Arial" w:cs="Arial"/>
          <w:b/>
          <w:sz w:val="24"/>
          <w:szCs w:val="24"/>
        </w:rPr>
      </w:pPr>
      <w:r w:rsidRPr="0097342F">
        <w:rPr>
          <w:rFonts w:ascii="Arial" w:hAnsi="Arial" w:cs="Arial"/>
          <w:b/>
          <w:sz w:val="24"/>
          <w:szCs w:val="24"/>
        </w:rPr>
        <w:t>PRESTAÇÃO DE SERVIÇOS NA ÁREA DA SAÚDE – EXAMES</w:t>
      </w:r>
      <w:r w:rsidR="00D836FD">
        <w:rPr>
          <w:rFonts w:ascii="Arial" w:hAnsi="Arial" w:cs="Arial"/>
          <w:b/>
          <w:sz w:val="24"/>
          <w:szCs w:val="24"/>
        </w:rPr>
        <w:t xml:space="preserve"> LABORATORIAIS</w:t>
      </w:r>
    </w:p>
    <w:p w:rsidR="00915288" w:rsidRDefault="00915288" w:rsidP="00915288">
      <w:pPr>
        <w:jc w:val="both"/>
        <w:rPr>
          <w:rFonts w:ascii="Arial" w:hAnsi="Arial" w:cs="Arial"/>
          <w:sz w:val="24"/>
          <w:szCs w:val="24"/>
        </w:rPr>
      </w:pPr>
    </w:p>
    <w:p w:rsidR="0062331E" w:rsidRDefault="00915288" w:rsidP="00915288">
      <w:pPr>
        <w:jc w:val="both"/>
        <w:rPr>
          <w:rFonts w:ascii="Arial" w:hAnsi="Arial" w:cs="Arial"/>
          <w:sz w:val="24"/>
          <w:szCs w:val="24"/>
        </w:rPr>
      </w:pPr>
      <w:r w:rsidRPr="00AE51B6">
        <w:rPr>
          <w:rFonts w:ascii="Arial" w:hAnsi="Arial" w:cs="Arial"/>
          <w:sz w:val="24"/>
          <w:szCs w:val="24"/>
        </w:rPr>
        <w:t xml:space="preserve">O Município de Vanini – RS, comunica aos interessados que no período de                                               </w:t>
      </w:r>
      <w:r>
        <w:rPr>
          <w:rFonts w:ascii="Arial" w:hAnsi="Arial" w:cs="Arial"/>
          <w:b/>
          <w:sz w:val="24"/>
          <w:szCs w:val="24"/>
        </w:rPr>
        <w:t>2</w:t>
      </w:r>
      <w:r w:rsidR="00B711AB">
        <w:rPr>
          <w:rFonts w:ascii="Arial" w:hAnsi="Arial" w:cs="Arial"/>
          <w:b/>
          <w:sz w:val="24"/>
          <w:szCs w:val="24"/>
        </w:rPr>
        <w:t>4</w:t>
      </w:r>
      <w:r>
        <w:rPr>
          <w:rFonts w:ascii="Arial" w:hAnsi="Arial" w:cs="Arial"/>
          <w:b/>
          <w:sz w:val="24"/>
          <w:szCs w:val="24"/>
        </w:rPr>
        <w:t xml:space="preserve"> de fevereiro de 20</w:t>
      </w:r>
      <w:r w:rsidR="00B711AB">
        <w:rPr>
          <w:rFonts w:ascii="Arial" w:hAnsi="Arial" w:cs="Arial"/>
          <w:b/>
          <w:sz w:val="24"/>
          <w:szCs w:val="24"/>
        </w:rPr>
        <w:t>22</w:t>
      </w:r>
      <w:r>
        <w:rPr>
          <w:rFonts w:ascii="Arial" w:hAnsi="Arial" w:cs="Arial"/>
          <w:b/>
          <w:sz w:val="24"/>
          <w:szCs w:val="24"/>
        </w:rPr>
        <w:t xml:space="preserve"> a 0</w:t>
      </w:r>
      <w:r w:rsidR="00B711AB">
        <w:rPr>
          <w:rFonts w:ascii="Arial" w:hAnsi="Arial" w:cs="Arial"/>
          <w:b/>
          <w:sz w:val="24"/>
          <w:szCs w:val="24"/>
        </w:rPr>
        <w:t>9</w:t>
      </w:r>
      <w:r w:rsidRPr="0097342F">
        <w:rPr>
          <w:rFonts w:ascii="Arial" w:hAnsi="Arial" w:cs="Arial"/>
          <w:b/>
          <w:sz w:val="24"/>
          <w:szCs w:val="24"/>
        </w:rPr>
        <w:t xml:space="preserve"> de março de 20</w:t>
      </w:r>
      <w:r w:rsidR="00B711AB">
        <w:rPr>
          <w:rFonts w:ascii="Arial" w:hAnsi="Arial" w:cs="Arial"/>
          <w:b/>
          <w:sz w:val="24"/>
          <w:szCs w:val="24"/>
        </w:rPr>
        <w:t>22</w:t>
      </w:r>
      <w:r w:rsidRPr="00AE51B6">
        <w:rPr>
          <w:rFonts w:ascii="Arial" w:hAnsi="Arial" w:cs="Arial"/>
          <w:sz w:val="24"/>
          <w:szCs w:val="24"/>
        </w:rPr>
        <w:t xml:space="preserve">, no horário compreendido entre 9h às 11h e das 14h às 16h, na Prefeitura Municipal de </w:t>
      </w:r>
      <w:r>
        <w:rPr>
          <w:rFonts w:ascii="Arial" w:hAnsi="Arial" w:cs="Arial"/>
          <w:sz w:val="24"/>
          <w:szCs w:val="24"/>
        </w:rPr>
        <w:t>Vanini,</w:t>
      </w:r>
      <w:r w:rsidRPr="00AE51B6">
        <w:rPr>
          <w:rFonts w:ascii="Arial" w:hAnsi="Arial" w:cs="Arial"/>
          <w:sz w:val="24"/>
          <w:szCs w:val="24"/>
        </w:rPr>
        <w:t xml:space="preserve"> estará procedendo ao </w:t>
      </w:r>
      <w:r w:rsidRPr="00B844AC">
        <w:rPr>
          <w:rFonts w:ascii="Arial" w:hAnsi="Arial" w:cs="Arial"/>
          <w:b/>
          <w:sz w:val="24"/>
          <w:szCs w:val="24"/>
        </w:rPr>
        <w:t>CHAMAMENTO PÚBLICO</w:t>
      </w:r>
      <w:r w:rsidR="00B711AB">
        <w:rPr>
          <w:rFonts w:ascii="Arial" w:hAnsi="Arial" w:cs="Arial"/>
          <w:b/>
          <w:sz w:val="24"/>
          <w:szCs w:val="24"/>
        </w:rPr>
        <w:t>/CREDENCIAEMNTO</w:t>
      </w:r>
      <w:r w:rsidRPr="00B844AC">
        <w:rPr>
          <w:rFonts w:ascii="Arial" w:hAnsi="Arial" w:cs="Arial"/>
          <w:b/>
          <w:sz w:val="24"/>
          <w:szCs w:val="24"/>
        </w:rPr>
        <w:t xml:space="preserve"> nº 02/20</w:t>
      </w:r>
      <w:r w:rsidR="00B711AB">
        <w:rPr>
          <w:rFonts w:ascii="Arial" w:hAnsi="Arial" w:cs="Arial"/>
          <w:b/>
          <w:sz w:val="24"/>
          <w:szCs w:val="24"/>
        </w:rPr>
        <w:t>22</w:t>
      </w:r>
      <w:r w:rsidRPr="00AE51B6">
        <w:rPr>
          <w:rFonts w:ascii="Arial" w:hAnsi="Arial" w:cs="Arial"/>
          <w:sz w:val="24"/>
          <w:szCs w:val="24"/>
        </w:rPr>
        <w:t xml:space="preserve"> para fins de </w:t>
      </w:r>
      <w:r w:rsidRPr="00B844AC">
        <w:rPr>
          <w:rFonts w:ascii="Arial" w:hAnsi="Arial" w:cs="Arial"/>
          <w:b/>
          <w:sz w:val="24"/>
          <w:szCs w:val="24"/>
        </w:rPr>
        <w:t>CREDENCIAMENTO</w:t>
      </w:r>
      <w:r w:rsidRPr="00AE51B6">
        <w:rPr>
          <w:rFonts w:ascii="Arial" w:hAnsi="Arial" w:cs="Arial"/>
          <w:sz w:val="24"/>
          <w:szCs w:val="24"/>
        </w:rPr>
        <w:t>, com pagamento d</w:t>
      </w:r>
      <w:r w:rsidR="003C4436">
        <w:rPr>
          <w:rFonts w:ascii="Arial" w:hAnsi="Arial" w:cs="Arial"/>
          <w:sz w:val="24"/>
          <w:szCs w:val="24"/>
        </w:rPr>
        <w:t>os</w:t>
      </w:r>
      <w:r w:rsidRPr="00AE51B6">
        <w:rPr>
          <w:rFonts w:ascii="Arial" w:hAnsi="Arial" w:cs="Arial"/>
          <w:sz w:val="24"/>
          <w:szCs w:val="24"/>
        </w:rPr>
        <w:t xml:space="preserve"> procedimentos pel</w:t>
      </w:r>
      <w:r w:rsidR="003C4436">
        <w:rPr>
          <w:rFonts w:ascii="Arial" w:hAnsi="Arial" w:cs="Arial"/>
          <w:sz w:val="24"/>
          <w:szCs w:val="24"/>
        </w:rPr>
        <w:t>os valores d</w:t>
      </w:r>
      <w:r w:rsidRPr="00AE51B6">
        <w:rPr>
          <w:rFonts w:ascii="Arial" w:hAnsi="Arial" w:cs="Arial"/>
          <w:sz w:val="24"/>
          <w:szCs w:val="24"/>
        </w:rPr>
        <w:t xml:space="preserve">a tabela abaixo, </w:t>
      </w:r>
      <w:r w:rsidR="003C4436">
        <w:rPr>
          <w:rFonts w:ascii="Arial" w:hAnsi="Arial" w:cs="Arial"/>
          <w:sz w:val="24"/>
          <w:szCs w:val="24"/>
        </w:rPr>
        <w:t>visando o credenciamento de</w:t>
      </w:r>
      <w:r w:rsidRPr="00AE51B6">
        <w:rPr>
          <w:rFonts w:ascii="Arial" w:hAnsi="Arial" w:cs="Arial"/>
          <w:sz w:val="24"/>
          <w:szCs w:val="24"/>
        </w:rPr>
        <w:t xml:space="preserve"> pessoas jurídicas para prestação de serviços </w:t>
      </w:r>
      <w:r w:rsidR="003C4436">
        <w:rPr>
          <w:rFonts w:ascii="Arial" w:hAnsi="Arial" w:cs="Arial"/>
          <w:sz w:val="24"/>
          <w:szCs w:val="24"/>
        </w:rPr>
        <w:t xml:space="preserve">de exames </w:t>
      </w:r>
      <w:r w:rsidR="00D836FD">
        <w:rPr>
          <w:rFonts w:ascii="Arial" w:hAnsi="Arial" w:cs="Arial"/>
          <w:sz w:val="24"/>
          <w:szCs w:val="24"/>
        </w:rPr>
        <w:t xml:space="preserve">laboratoriais </w:t>
      </w:r>
      <w:r w:rsidR="003C4436">
        <w:rPr>
          <w:rFonts w:ascii="Arial" w:hAnsi="Arial" w:cs="Arial"/>
          <w:sz w:val="24"/>
          <w:szCs w:val="24"/>
        </w:rPr>
        <w:t>na área da saúde</w:t>
      </w:r>
      <w:r w:rsidR="0062331E">
        <w:rPr>
          <w:rFonts w:ascii="Arial" w:hAnsi="Arial" w:cs="Arial"/>
          <w:sz w:val="24"/>
          <w:szCs w:val="24"/>
        </w:rPr>
        <w:t>.</w:t>
      </w:r>
    </w:p>
    <w:p w:rsidR="0062331E" w:rsidRPr="00CD00D5" w:rsidRDefault="0062331E" w:rsidP="0062331E">
      <w:pPr>
        <w:pStyle w:val="Corpodetexto"/>
        <w:spacing w:before="1"/>
        <w:ind w:right="-5"/>
        <w:jc w:val="both"/>
        <w:rPr>
          <w:rFonts w:ascii="Arial" w:hAnsi="Arial" w:cs="Arial"/>
          <w:sz w:val="24"/>
          <w:szCs w:val="24"/>
        </w:rPr>
      </w:pPr>
      <w:r w:rsidRPr="00CD00D5">
        <w:rPr>
          <w:rFonts w:ascii="Arial" w:hAnsi="Arial" w:cs="Arial"/>
          <w:sz w:val="24"/>
          <w:szCs w:val="24"/>
        </w:rPr>
        <w:t>O</w:t>
      </w:r>
      <w:r w:rsidRPr="00CD00D5">
        <w:rPr>
          <w:rFonts w:ascii="Arial" w:hAnsi="Arial" w:cs="Arial"/>
          <w:spacing w:val="1"/>
          <w:sz w:val="24"/>
          <w:szCs w:val="24"/>
        </w:rPr>
        <w:t xml:space="preserve"> </w:t>
      </w:r>
      <w:r w:rsidRPr="00CD00D5">
        <w:rPr>
          <w:rFonts w:ascii="Arial" w:hAnsi="Arial" w:cs="Arial"/>
          <w:sz w:val="24"/>
          <w:szCs w:val="24"/>
        </w:rPr>
        <w:t>credenciamento</w:t>
      </w:r>
      <w:r w:rsidRPr="00CD00D5">
        <w:rPr>
          <w:rFonts w:ascii="Arial" w:hAnsi="Arial" w:cs="Arial"/>
          <w:spacing w:val="1"/>
          <w:sz w:val="24"/>
          <w:szCs w:val="24"/>
        </w:rPr>
        <w:t xml:space="preserve"> </w:t>
      </w:r>
      <w:r w:rsidRPr="00CD00D5">
        <w:rPr>
          <w:rFonts w:ascii="Arial" w:hAnsi="Arial" w:cs="Arial"/>
          <w:sz w:val="24"/>
          <w:szCs w:val="24"/>
        </w:rPr>
        <w:t>será</w:t>
      </w:r>
      <w:r w:rsidRPr="00CD00D5">
        <w:rPr>
          <w:rFonts w:ascii="Arial" w:hAnsi="Arial" w:cs="Arial"/>
          <w:spacing w:val="1"/>
          <w:sz w:val="24"/>
          <w:szCs w:val="24"/>
        </w:rPr>
        <w:t xml:space="preserve"> </w:t>
      </w:r>
      <w:r w:rsidRPr="00CD00D5">
        <w:rPr>
          <w:rFonts w:ascii="Arial" w:hAnsi="Arial" w:cs="Arial"/>
          <w:sz w:val="24"/>
          <w:szCs w:val="24"/>
        </w:rPr>
        <w:t>executado</w:t>
      </w:r>
      <w:r w:rsidRPr="00CD00D5">
        <w:rPr>
          <w:rFonts w:ascii="Arial" w:hAnsi="Arial" w:cs="Arial"/>
          <w:spacing w:val="1"/>
          <w:sz w:val="24"/>
          <w:szCs w:val="24"/>
        </w:rPr>
        <w:t xml:space="preserve"> </w:t>
      </w:r>
      <w:r w:rsidRPr="00CD00D5">
        <w:rPr>
          <w:rFonts w:ascii="Arial" w:hAnsi="Arial" w:cs="Arial"/>
          <w:sz w:val="24"/>
          <w:szCs w:val="24"/>
        </w:rPr>
        <w:t>em</w:t>
      </w:r>
      <w:r w:rsidRPr="00CD00D5">
        <w:rPr>
          <w:rFonts w:ascii="Arial" w:hAnsi="Arial" w:cs="Arial"/>
          <w:spacing w:val="1"/>
          <w:sz w:val="24"/>
          <w:szCs w:val="24"/>
        </w:rPr>
        <w:t xml:space="preserve"> </w:t>
      </w:r>
      <w:r w:rsidRPr="00CD00D5">
        <w:rPr>
          <w:rFonts w:ascii="Arial" w:hAnsi="Arial" w:cs="Arial"/>
          <w:sz w:val="24"/>
          <w:szCs w:val="24"/>
        </w:rPr>
        <w:t>conformidade</w:t>
      </w:r>
      <w:r w:rsidRPr="00CD00D5">
        <w:rPr>
          <w:rFonts w:ascii="Arial" w:hAnsi="Arial" w:cs="Arial"/>
          <w:spacing w:val="1"/>
          <w:sz w:val="24"/>
          <w:szCs w:val="24"/>
        </w:rPr>
        <w:t xml:space="preserve"> </w:t>
      </w:r>
      <w:r w:rsidRPr="00CD00D5">
        <w:rPr>
          <w:rFonts w:ascii="Arial" w:hAnsi="Arial" w:cs="Arial"/>
          <w:sz w:val="24"/>
          <w:szCs w:val="24"/>
        </w:rPr>
        <w:t>com</w:t>
      </w:r>
      <w:r w:rsidRPr="00CD00D5">
        <w:rPr>
          <w:rFonts w:ascii="Arial" w:hAnsi="Arial" w:cs="Arial"/>
          <w:spacing w:val="1"/>
          <w:sz w:val="24"/>
          <w:szCs w:val="24"/>
        </w:rPr>
        <w:t xml:space="preserve"> </w:t>
      </w:r>
      <w:r w:rsidRPr="00CD00D5">
        <w:rPr>
          <w:rFonts w:ascii="Arial" w:hAnsi="Arial" w:cs="Arial"/>
          <w:sz w:val="24"/>
          <w:szCs w:val="24"/>
        </w:rPr>
        <w:t>as</w:t>
      </w:r>
      <w:r w:rsidRPr="00CD00D5">
        <w:rPr>
          <w:rFonts w:ascii="Arial" w:hAnsi="Arial" w:cs="Arial"/>
          <w:spacing w:val="1"/>
          <w:sz w:val="24"/>
          <w:szCs w:val="24"/>
        </w:rPr>
        <w:t xml:space="preserve"> </w:t>
      </w:r>
      <w:r w:rsidRPr="00CD00D5">
        <w:rPr>
          <w:rFonts w:ascii="Arial" w:hAnsi="Arial" w:cs="Arial"/>
          <w:sz w:val="24"/>
          <w:szCs w:val="24"/>
        </w:rPr>
        <w:t>normas</w:t>
      </w:r>
      <w:r w:rsidRPr="00CD00D5">
        <w:rPr>
          <w:rFonts w:ascii="Arial" w:hAnsi="Arial" w:cs="Arial"/>
          <w:spacing w:val="1"/>
          <w:sz w:val="24"/>
          <w:szCs w:val="24"/>
        </w:rPr>
        <w:t xml:space="preserve"> </w:t>
      </w:r>
      <w:r w:rsidRPr="00CD00D5">
        <w:rPr>
          <w:rFonts w:ascii="Arial" w:hAnsi="Arial" w:cs="Arial"/>
          <w:sz w:val="24"/>
          <w:szCs w:val="24"/>
        </w:rPr>
        <w:t>gerais</w:t>
      </w:r>
      <w:r w:rsidRPr="00CD00D5">
        <w:rPr>
          <w:rFonts w:ascii="Arial" w:hAnsi="Arial" w:cs="Arial"/>
          <w:spacing w:val="1"/>
          <w:sz w:val="24"/>
          <w:szCs w:val="24"/>
        </w:rPr>
        <w:t xml:space="preserve"> </w:t>
      </w:r>
      <w:r w:rsidRPr="00CD00D5">
        <w:rPr>
          <w:rFonts w:ascii="Arial" w:hAnsi="Arial" w:cs="Arial"/>
          <w:sz w:val="24"/>
          <w:szCs w:val="24"/>
        </w:rPr>
        <w:t>da</w:t>
      </w:r>
      <w:r w:rsidRPr="00CD00D5">
        <w:rPr>
          <w:rFonts w:ascii="Arial" w:hAnsi="Arial" w:cs="Arial"/>
          <w:spacing w:val="1"/>
          <w:sz w:val="24"/>
          <w:szCs w:val="24"/>
        </w:rPr>
        <w:t xml:space="preserve"> </w:t>
      </w:r>
      <w:r w:rsidRPr="00CD00D5">
        <w:rPr>
          <w:rFonts w:ascii="Arial" w:hAnsi="Arial" w:cs="Arial"/>
          <w:sz w:val="24"/>
          <w:szCs w:val="24"/>
        </w:rPr>
        <w:t>Lei</w:t>
      </w:r>
      <w:r w:rsidRPr="00CD00D5">
        <w:rPr>
          <w:rFonts w:ascii="Arial" w:hAnsi="Arial" w:cs="Arial"/>
          <w:spacing w:val="1"/>
          <w:sz w:val="24"/>
          <w:szCs w:val="24"/>
        </w:rPr>
        <w:t xml:space="preserve"> </w:t>
      </w:r>
      <w:r w:rsidRPr="00CD00D5">
        <w:rPr>
          <w:rFonts w:ascii="Arial" w:hAnsi="Arial" w:cs="Arial"/>
          <w:sz w:val="24"/>
          <w:szCs w:val="24"/>
        </w:rPr>
        <w:t>Federal</w:t>
      </w:r>
      <w:r w:rsidRPr="00CD00D5">
        <w:rPr>
          <w:rFonts w:ascii="Arial" w:hAnsi="Arial" w:cs="Arial"/>
          <w:spacing w:val="1"/>
          <w:sz w:val="24"/>
          <w:szCs w:val="24"/>
        </w:rPr>
        <w:t xml:space="preserve"> </w:t>
      </w:r>
      <w:r w:rsidRPr="00CD00D5">
        <w:rPr>
          <w:rFonts w:ascii="Arial" w:hAnsi="Arial" w:cs="Arial"/>
          <w:sz w:val="24"/>
          <w:szCs w:val="24"/>
        </w:rPr>
        <w:t>nº</w:t>
      </w:r>
      <w:r w:rsidRPr="00CD00D5">
        <w:rPr>
          <w:rFonts w:ascii="Arial" w:hAnsi="Arial" w:cs="Arial"/>
          <w:spacing w:val="-60"/>
          <w:sz w:val="24"/>
          <w:szCs w:val="24"/>
        </w:rPr>
        <w:t xml:space="preserve"> </w:t>
      </w:r>
      <w:r w:rsidRPr="00CD00D5">
        <w:rPr>
          <w:rFonts w:ascii="Arial" w:hAnsi="Arial" w:cs="Arial"/>
          <w:sz w:val="24"/>
          <w:szCs w:val="24"/>
        </w:rPr>
        <w:t>8.666/1993</w:t>
      </w:r>
      <w:r w:rsidRPr="00CD00D5">
        <w:rPr>
          <w:rFonts w:ascii="Arial" w:hAnsi="Arial" w:cs="Arial"/>
          <w:spacing w:val="-2"/>
          <w:sz w:val="24"/>
          <w:szCs w:val="24"/>
        </w:rPr>
        <w:t xml:space="preserve"> </w:t>
      </w:r>
      <w:r w:rsidRPr="00CD00D5">
        <w:rPr>
          <w:rFonts w:ascii="Arial" w:hAnsi="Arial" w:cs="Arial"/>
          <w:sz w:val="24"/>
          <w:szCs w:val="24"/>
        </w:rPr>
        <w:t>e</w:t>
      </w:r>
      <w:r w:rsidRPr="00CD00D5">
        <w:rPr>
          <w:rFonts w:ascii="Arial" w:hAnsi="Arial" w:cs="Arial"/>
          <w:spacing w:val="-1"/>
          <w:sz w:val="24"/>
          <w:szCs w:val="24"/>
        </w:rPr>
        <w:t xml:space="preserve"> </w:t>
      </w:r>
      <w:r w:rsidRPr="00CD00D5">
        <w:rPr>
          <w:rFonts w:ascii="Arial" w:hAnsi="Arial" w:cs="Arial"/>
          <w:sz w:val="24"/>
          <w:szCs w:val="24"/>
        </w:rPr>
        <w:t>demais disposições</w:t>
      </w:r>
      <w:r w:rsidRPr="00CD00D5">
        <w:rPr>
          <w:rFonts w:ascii="Arial" w:hAnsi="Arial" w:cs="Arial"/>
          <w:spacing w:val="-2"/>
          <w:sz w:val="24"/>
          <w:szCs w:val="24"/>
        </w:rPr>
        <w:t xml:space="preserve"> </w:t>
      </w:r>
      <w:r w:rsidRPr="00CD00D5">
        <w:rPr>
          <w:rFonts w:ascii="Arial" w:hAnsi="Arial" w:cs="Arial"/>
          <w:sz w:val="24"/>
          <w:szCs w:val="24"/>
        </w:rPr>
        <w:t>legais e</w:t>
      </w:r>
      <w:r w:rsidRPr="00CD00D5">
        <w:rPr>
          <w:rFonts w:ascii="Arial" w:hAnsi="Arial" w:cs="Arial"/>
          <w:spacing w:val="-1"/>
          <w:sz w:val="24"/>
          <w:szCs w:val="24"/>
        </w:rPr>
        <w:t xml:space="preserve"> </w:t>
      </w:r>
      <w:r w:rsidRPr="00CD00D5">
        <w:rPr>
          <w:rFonts w:ascii="Arial" w:hAnsi="Arial" w:cs="Arial"/>
          <w:sz w:val="24"/>
          <w:szCs w:val="24"/>
        </w:rPr>
        <w:t>regulamentares</w:t>
      </w:r>
      <w:r w:rsidRPr="00CD00D5">
        <w:rPr>
          <w:rFonts w:ascii="Arial" w:hAnsi="Arial" w:cs="Arial"/>
          <w:spacing w:val="-1"/>
          <w:sz w:val="24"/>
          <w:szCs w:val="24"/>
        </w:rPr>
        <w:t xml:space="preserve"> </w:t>
      </w:r>
      <w:r w:rsidRPr="00CD00D5">
        <w:rPr>
          <w:rFonts w:ascii="Arial" w:hAnsi="Arial" w:cs="Arial"/>
          <w:sz w:val="24"/>
          <w:szCs w:val="24"/>
        </w:rPr>
        <w:t>aplicáveis</w:t>
      </w:r>
      <w:r w:rsidRPr="00CD00D5">
        <w:rPr>
          <w:rFonts w:ascii="Arial" w:hAnsi="Arial" w:cs="Arial"/>
          <w:spacing w:val="-1"/>
          <w:sz w:val="24"/>
          <w:szCs w:val="24"/>
        </w:rPr>
        <w:t xml:space="preserve"> </w:t>
      </w:r>
      <w:r w:rsidRPr="00CD00D5">
        <w:rPr>
          <w:rFonts w:ascii="Arial" w:hAnsi="Arial" w:cs="Arial"/>
          <w:sz w:val="24"/>
          <w:szCs w:val="24"/>
        </w:rPr>
        <w:t>ao</w:t>
      </w:r>
      <w:r w:rsidRPr="00CD00D5">
        <w:rPr>
          <w:rFonts w:ascii="Arial" w:hAnsi="Arial" w:cs="Arial"/>
          <w:spacing w:val="-1"/>
          <w:sz w:val="24"/>
          <w:szCs w:val="24"/>
        </w:rPr>
        <w:t xml:space="preserve"> </w:t>
      </w:r>
      <w:r w:rsidRPr="00CD00D5">
        <w:rPr>
          <w:rFonts w:ascii="Arial" w:hAnsi="Arial" w:cs="Arial"/>
          <w:sz w:val="24"/>
          <w:szCs w:val="24"/>
        </w:rPr>
        <w:t>procedimento.</w:t>
      </w:r>
    </w:p>
    <w:p w:rsidR="0062331E" w:rsidRDefault="0062331E" w:rsidP="00915288">
      <w:pPr>
        <w:jc w:val="both"/>
        <w:rPr>
          <w:rFonts w:ascii="Arial" w:hAnsi="Arial" w:cs="Arial"/>
          <w:sz w:val="24"/>
          <w:szCs w:val="24"/>
        </w:rPr>
      </w:pPr>
    </w:p>
    <w:p w:rsidR="0062331E" w:rsidRDefault="0062331E" w:rsidP="0062331E">
      <w:pPr>
        <w:pStyle w:val="PargrafodaLista"/>
        <w:widowControl w:val="0"/>
        <w:tabs>
          <w:tab w:val="left" w:pos="655"/>
        </w:tabs>
        <w:autoSpaceDE w:val="0"/>
        <w:autoSpaceDN w:val="0"/>
        <w:spacing w:after="0" w:line="241" w:lineRule="exact"/>
        <w:ind w:left="0" w:right="-5"/>
        <w:contextualSpacing w:val="0"/>
        <w:jc w:val="both"/>
        <w:rPr>
          <w:rFonts w:ascii="Arial" w:hAnsi="Arial" w:cs="Arial"/>
          <w:sz w:val="24"/>
          <w:szCs w:val="24"/>
        </w:rPr>
      </w:pPr>
      <w:r>
        <w:rPr>
          <w:rFonts w:ascii="Arial" w:hAnsi="Arial" w:cs="Arial"/>
          <w:sz w:val="24"/>
          <w:szCs w:val="24"/>
        </w:rPr>
        <w:t>O</w:t>
      </w:r>
      <w:r w:rsidRPr="00CD00D5">
        <w:rPr>
          <w:rFonts w:ascii="Arial" w:hAnsi="Arial" w:cs="Arial"/>
          <w:sz w:val="24"/>
          <w:szCs w:val="24"/>
        </w:rPr>
        <w:t>s</w:t>
      </w:r>
      <w:r w:rsidRPr="00CD00D5">
        <w:rPr>
          <w:rFonts w:ascii="Arial" w:hAnsi="Arial" w:cs="Arial"/>
          <w:spacing w:val="-3"/>
          <w:sz w:val="24"/>
          <w:szCs w:val="24"/>
        </w:rPr>
        <w:t xml:space="preserve"> </w:t>
      </w:r>
      <w:r w:rsidRPr="00CD00D5">
        <w:rPr>
          <w:rFonts w:ascii="Arial" w:hAnsi="Arial" w:cs="Arial"/>
          <w:sz w:val="24"/>
          <w:szCs w:val="24"/>
        </w:rPr>
        <w:t>serviços,</w:t>
      </w:r>
      <w:r w:rsidRPr="00CD00D5">
        <w:rPr>
          <w:rFonts w:ascii="Arial" w:hAnsi="Arial" w:cs="Arial"/>
          <w:spacing w:val="-3"/>
          <w:sz w:val="24"/>
          <w:szCs w:val="24"/>
        </w:rPr>
        <w:t xml:space="preserve"> </w:t>
      </w:r>
      <w:r w:rsidRPr="00CD00D5">
        <w:rPr>
          <w:rFonts w:ascii="Arial" w:hAnsi="Arial" w:cs="Arial"/>
          <w:sz w:val="24"/>
          <w:szCs w:val="24"/>
        </w:rPr>
        <w:t>objeto</w:t>
      </w:r>
      <w:r w:rsidRPr="00CD00D5">
        <w:rPr>
          <w:rFonts w:ascii="Arial" w:hAnsi="Arial" w:cs="Arial"/>
          <w:spacing w:val="-4"/>
          <w:sz w:val="24"/>
          <w:szCs w:val="24"/>
        </w:rPr>
        <w:t xml:space="preserve"> </w:t>
      </w:r>
      <w:r w:rsidRPr="00CD00D5">
        <w:rPr>
          <w:rFonts w:ascii="Arial" w:hAnsi="Arial" w:cs="Arial"/>
          <w:sz w:val="24"/>
          <w:szCs w:val="24"/>
        </w:rPr>
        <w:t>do</w:t>
      </w:r>
      <w:r w:rsidRPr="00CD00D5">
        <w:rPr>
          <w:rFonts w:ascii="Arial" w:hAnsi="Arial" w:cs="Arial"/>
          <w:spacing w:val="-1"/>
          <w:sz w:val="24"/>
          <w:szCs w:val="24"/>
        </w:rPr>
        <w:t xml:space="preserve"> </w:t>
      </w:r>
      <w:r w:rsidRPr="00CD00D5">
        <w:rPr>
          <w:rFonts w:ascii="Arial" w:hAnsi="Arial" w:cs="Arial"/>
          <w:sz w:val="24"/>
          <w:szCs w:val="24"/>
        </w:rPr>
        <w:t>credenciamento,</w:t>
      </w:r>
      <w:r w:rsidRPr="00CD00D5">
        <w:rPr>
          <w:rFonts w:ascii="Arial" w:hAnsi="Arial" w:cs="Arial"/>
          <w:spacing w:val="-4"/>
          <w:sz w:val="24"/>
          <w:szCs w:val="24"/>
        </w:rPr>
        <w:t xml:space="preserve"> </w:t>
      </w:r>
      <w:r w:rsidRPr="00CD00D5">
        <w:rPr>
          <w:rFonts w:ascii="Arial" w:hAnsi="Arial" w:cs="Arial"/>
          <w:sz w:val="24"/>
          <w:szCs w:val="24"/>
        </w:rPr>
        <w:t>são</w:t>
      </w:r>
      <w:r w:rsidRPr="00CD00D5">
        <w:rPr>
          <w:rFonts w:ascii="Arial" w:hAnsi="Arial" w:cs="Arial"/>
          <w:spacing w:val="-4"/>
          <w:sz w:val="24"/>
          <w:szCs w:val="24"/>
        </w:rPr>
        <w:t xml:space="preserve"> </w:t>
      </w:r>
      <w:r w:rsidRPr="00CD00D5">
        <w:rPr>
          <w:rFonts w:ascii="Arial" w:hAnsi="Arial" w:cs="Arial"/>
          <w:sz w:val="24"/>
          <w:szCs w:val="24"/>
        </w:rPr>
        <w:t>os</w:t>
      </w:r>
      <w:r w:rsidRPr="00CD00D5">
        <w:rPr>
          <w:rFonts w:ascii="Arial" w:hAnsi="Arial" w:cs="Arial"/>
          <w:spacing w:val="-1"/>
          <w:sz w:val="24"/>
          <w:szCs w:val="24"/>
        </w:rPr>
        <w:t xml:space="preserve"> </w:t>
      </w:r>
      <w:r w:rsidRPr="00CD00D5">
        <w:rPr>
          <w:rFonts w:ascii="Arial" w:hAnsi="Arial" w:cs="Arial"/>
          <w:sz w:val="24"/>
          <w:szCs w:val="24"/>
        </w:rPr>
        <w:t>constantes</w:t>
      </w:r>
      <w:r w:rsidRPr="00CD00D5">
        <w:rPr>
          <w:rFonts w:ascii="Arial" w:hAnsi="Arial" w:cs="Arial"/>
          <w:spacing w:val="-4"/>
          <w:sz w:val="24"/>
          <w:szCs w:val="24"/>
        </w:rPr>
        <w:t xml:space="preserve"> </w:t>
      </w:r>
      <w:r w:rsidRPr="00CD00D5">
        <w:rPr>
          <w:rFonts w:ascii="Arial" w:hAnsi="Arial" w:cs="Arial"/>
          <w:sz w:val="24"/>
          <w:szCs w:val="24"/>
        </w:rPr>
        <w:t>na</w:t>
      </w:r>
      <w:r w:rsidRPr="00CD00D5">
        <w:rPr>
          <w:rFonts w:ascii="Arial" w:hAnsi="Arial" w:cs="Arial"/>
          <w:spacing w:val="-3"/>
          <w:sz w:val="24"/>
          <w:szCs w:val="24"/>
        </w:rPr>
        <w:t xml:space="preserve"> </w:t>
      </w:r>
      <w:r w:rsidRPr="00CD00D5">
        <w:rPr>
          <w:rFonts w:ascii="Arial" w:hAnsi="Arial" w:cs="Arial"/>
          <w:sz w:val="24"/>
          <w:szCs w:val="24"/>
        </w:rPr>
        <w:t>tabela</w:t>
      </w:r>
      <w:r w:rsidRPr="00CD00D5">
        <w:rPr>
          <w:rFonts w:ascii="Arial" w:hAnsi="Arial" w:cs="Arial"/>
          <w:spacing w:val="-3"/>
          <w:sz w:val="24"/>
          <w:szCs w:val="24"/>
        </w:rPr>
        <w:t xml:space="preserve"> </w:t>
      </w:r>
      <w:r w:rsidRPr="00CD00D5">
        <w:rPr>
          <w:rFonts w:ascii="Arial" w:hAnsi="Arial" w:cs="Arial"/>
          <w:sz w:val="24"/>
          <w:szCs w:val="24"/>
        </w:rPr>
        <w:t>abaixo:</w:t>
      </w:r>
    </w:p>
    <w:p w:rsidR="00915288" w:rsidRDefault="00915288" w:rsidP="00915288">
      <w:pPr>
        <w:jc w:val="both"/>
        <w:rPr>
          <w:rFonts w:ascii="Arial" w:hAnsi="Arial" w:cs="Arial"/>
          <w:sz w:val="24"/>
          <w:szCs w:val="24"/>
        </w:rPr>
      </w:pPr>
      <w:r w:rsidRPr="00AE51B6">
        <w:rPr>
          <w:rFonts w:ascii="Arial" w:hAnsi="Arial" w:cs="Arial"/>
          <w:sz w:val="24"/>
          <w:szCs w:val="24"/>
        </w:rPr>
        <w:t xml:space="preserve"> </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994"/>
        <w:gridCol w:w="4175"/>
        <w:gridCol w:w="2347"/>
      </w:tblGrid>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ITEM</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QUANT</w:t>
            </w:r>
            <w:r w:rsidR="0062331E">
              <w:rPr>
                <w:rFonts w:ascii="Arial" w:hAnsi="Arial" w:cs="Arial"/>
                <w:sz w:val="24"/>
                <w:szCs w:val="24"/>
              </w:rPr>
              <w:t>./ESTIMADA</w:t>
            </w:r>
          </w:p>
        </w:tc>
        <w:tc>
          <w:tcPr>
            <w:tcW w:w="4175"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ESPECIALIDADES</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VAL. UNITÁRIO R$</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 hemograma completo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contagem de plaquetas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glicose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determinação de curva glicêmica (2 dosagens)</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3,63</w:t>
            </w:r>
          </w:p>
          <w:p w:rsidR="00915288" w:rsidRPr="00E55EE3" w:rsidRDefault="00915288" w:rsidP="00190604">
            <w:pPr>
              <w:spacing w:after="0" w:line="240" w:lineRule="auto"/>
              <w:jc w:val="center"/>
              <w:rPr>
                <w:rFonts w:ascii="Arial" w:hAnsi="Arial" w:cs="Arial"/>
                <w:sz w:val="24"/>
                <w:szCs w:val="24"/>
              </w:rPr>
            </w:pP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hemoglobina glicosilada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7,86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acido urico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ureia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colesterol LDL</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colesterol total</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triglicerídeos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proteína creativa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determinação de velocidade de hemossedimentação (VHS)</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prova do latex para pesquisa do fator reumatoide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1,89</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lavras nas fezes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ovos e cistos de parasitas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lastRenderedPageBreak/>
              <w:t>16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sangue oculto nas fezes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coprologico funcional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3,04</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analisa de caracteres físicos, elementos e sedimento da urina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3,70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cultura de bactérias para identificação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5,62</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antibiograma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4,98</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clearence de creatinina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antígeno prostático especifico (PSA) total.</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16,42</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creatinofosfoquinase (CPK)</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3,68</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creatinofosfoquinase fração MB</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4,12</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determinação de tempo de trombina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determinação de tempo de tromboplastina parcial ativada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5,77</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gama-glutamil-transferase (GAMA GT)</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transaminase glutâmico-oxalacetica (TGO).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p w:rsidR="00915288" w:rsidRPr="00E55EE3" w:rsidRDefault="00915288" w:rsidP="00190604">
            <w:pPr>
              <w:spacing w:after="0" w:line="240" w:lineRule="auto"/>
              <w:jc w:val="center"/>
              <w:rPr>
                <w:rFonts w:ascii="Arial" w:hAnsi="Arial" w:cs="Arial"/>
                <w:sz w:val="24"/>
                <w:szCs w:val="24"/>
              </w:rPr>
            </w:pP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transaminase glutâmico-piruvica (TGP)</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lipase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amilase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potassio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sódio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IGG antitoxoplasma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16,97</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IGM antitoxoplasma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anti-hiv-1 + hiv-2 (ELISA)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r w:rsidR="00E66C43">
              <w:rPr>
                <w:rFonts w:ascii="Arial" w:hAnsi="Arial" w:cs="Arial"/>
                <w:sz w:val="24"/>
                <w:szCs w:val="24"/>
              </w:rPr>
              <w:t>,00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TESTE VDRL PARA DETECÇÃO DE SIFILIS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teste FTA-ABS IGG para diagnóstico da sífilis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teste FTA-ABS IGM para diagnostico da sífilis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anticlamidia (por imunofluorescencia)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antígeno de superfície do vírus da hepatite B</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antígeno e do </w:t>
            </w:r>
            <w:r w:rsidRPr="00E55EE3">
              <w:rPr>
                <w:rFonts w:ascii="Arial" w:hAnsi="Arial" w:cs="Arial"/>
                <w:sz w:val="24"/>
                <w:szCs w:val="24"/>
              </w:rPr>
              <w:lastRenderedPageBreak/>
              <w:t>vírus da hepatite B (HBEAG)</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lastRenderedPageBreak/>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lastRenderedPageBreak/>
              <w:t>43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 anticorpos IGM contra o vírus de hepatite 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IGG contra o vírus da hepatite 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contra o vírus da hepatite C</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determinação de proteína C reativa ultra sensível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bilirrubina total e frações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 xml:space="preserve">48 </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teste indireto de antiglobulina humana (TIA)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teste direto de antiglobulina humana (TDA)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alfa-fetoproteina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15,06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gonadotrofina coriônica humana (HCG, BETA HCG)</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hormônio folículo-estimulante (FSH)</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7,89</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hormônio luteinizante  (LH)</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8,97</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hormônio tireoestimulante  (TSH)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8,96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tiroxina (T4)</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8,76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tiroxina livre (T4 LIVRE)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11,60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triodotironina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8,71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determinação direta e reversa de grupo ABO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1,37</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fenotipagem de sistema RH-HR</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antiestreptolisina  o (ASLO)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contra o vírus do sarampo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IGG contra arbovirus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IGG contra o vírus da rubéola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17,16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IGM contra o vírus da rubéola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17,16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antígeno carcioembrionario (CEA)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13,35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fator reumatoide (WAALER-ROSE)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lastRenderedPageBreak/>
              <w:t>67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baciloscopia direta para BAAR tuberculose (diagnostica)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4,20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cálcio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cálcio ionizável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cloreto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desidrogenase lática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3,68</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ferritina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15,59</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ferro sérico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fosfatase alcalina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fosforo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magnésio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cultura para identificação de fungos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4,19</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hemocultura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11,49</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79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estreptococos beta-hemoliticos do grupo a</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4,33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acido hipurico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carbamazepina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17,53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 carboxi-hemoglobina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4,11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digitálicos (digoxina, digitoxina)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8,97</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litio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metabolitos da cocaína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Contratação de empresa realização exame bacteroscopia  (GRAM)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paratormônio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43,13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progesterona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10,22</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prolactina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10,15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testosterona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10,43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dosagem de proteínas (urina de 24 horas)</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2,04</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proteínas urinarias ( por eletroforese)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4,44</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leucócitos nas fezes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rotavirus nas fezes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10,25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IGM contra o vírus Epstein-barr</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17,16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IGM contra arbovirus (dengue e febre)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IGG contra o vírus epstein-barr</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17,16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lastRenderedPageBreak/>
              <w:t>98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pesquisa de anticorpos anti-HIV-1 (Western Blot)</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85,00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99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pesquisa de anticorpos IGG anticitomegalovirus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40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determinação de capacidade de fixação do ferro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proteínas totais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eletroforese de hemoglobina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5,41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contagem de reticulocitos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2,73</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anti HBS</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anti HBE</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creatinina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1400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dosagem de colesterol HDL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3,51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80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ANTI TPO</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27,50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anti tireoglobulina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29,90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transferrina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21,86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HBC 1GM</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33,24</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112</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100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HBC Total</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22,88</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113</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PSA livre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26,46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114</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25 hidroxido vitamina D</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58,90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115</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acido fólico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28,61</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116</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IGE total</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25,00</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117</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IGE especifica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27,46</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118</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vitamina B 12</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29,78</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119</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50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Exame FAN</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19,65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120</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60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albumina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17,85</w:t>
            </w:r>
          </w:p>
        </w:tc>
      </w:tr>
      <w:tr w:rsidR="00915288" w:rsidRPr="00E55EE3" w:rsidTr="0062331E">
        <w:tc>
          <w:tcPr>
            <w:tcW w:w="808"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121</w:t>
            </w:r>
          </w:p>
        </w:tc>
        <w:tc>
          <w:tcPr>
            <w:tcW w:w="1994"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30</w:t>
            </w:r>
          </w:p>
        </w:tc>
        <w:tc>
          <w:tcPr>
            <w:tcW w:w="4175" w:type="dxa"/>
            <w:shd w:val="clear" w:color="auto" w:fill="auto"/>
          </w:tcPr>
          <w:p w:rsidR="00915288" w:rsidRPr="00E55EE3" w:rsidRDefault="00915288" w:rsidP="00190604">
            <w:pPr>
              <w:spacing w:after="0" w:line="240" w:lineRule="auto"/>
              <w:rPr>
                <w:rFonts w:ascii="Arial" w:hAnsi="Arial" w:cs="Arial"/>
                <w:sz w:val="24"/>
                <w:szCs w:val="24"/>
              </w:rPr>
            </w:pPr>
            <w:r w:rsidRPr="00E55EE3">
              <w:rPr>
                <w:rFonts w:ascii="Arial" w:hAnsi="Arial" w:cs="Arial"/>
                <w:sz w:val="24"/>
                <w:szCs w:val="24"/>
              </w:rPr>
              <w:t xml:space="preserve">Exame estradiol </w:t>
            </w:r>
          </w:p>
        </w:tc>
        <w:tc>
          <w:tcPr>
            <w:tcW w:w="2347" w:type="dxa"/>
            <w:shd w:val="clear" w:color="auto" w:fill="auto"/>
          </w:tcPr>
          <w:p w:rsidR="00915288" w:rsidRPr="00E55EE3" w:rsidRDefault="00915288" w:rsidP="00190604">
            <w:pPr>
              <w:spacing w:after="0" w:line="240" w:lineRule="auto"/>
              <w:jc w:val="center"/>
              <w:rPr>
                <w:rFonts w:ascii="Arial" w:hAnsi="Arial" w:cs="Arial"/>
                <w:sz w:val="24"/>
                <w:szCs w:val="24"/>
              </w:rPr>
            </w:pPr>
            <w:r w:rsidRPr="00E55EE3">
              <w:rPr>
                <w:rFonts w:ascii="Arial" w:hAnsi="Arial" w:cs="Arial"/>
                <w:sz w:val="24"/>
                <w:szCs w:val="24"/>
              </w:rPr>
              <w:t>17,64</w:t>
            </w:r>
          </w:p>
        </w:tc>
      </w:tr>
    </w:tbl>
    <w:p w:rsidR="00915288" w:rsidRDefault="00915288" w:rsidP="00915288">
      <w:pPr>
        <w:rPr>
          <w:rFonts w:ascii="Times New Roman" w:hAnsi="Times New Roman"/>
          <w:sz w:val="24"/>
          <w:szCs w:val="24"/>
        </w:rPr>
      </w:pPr>
    </w:p>
    <w:p w:rsidR="00C31086" w:rsidRDefault="00C31086" w:rsidP="00C31086">
      <w:pPr>
        <w:pStyle w:val="PargrafodaLista"/>
        <w:widowControl w:val="0"/>
        <w:tabs>
          <w:tab w:val="left" w:pos="669"/>
        </w:tabs>
        <w:autoSpaceDE w:val="0"/>
        <w:autoSpaceDN w:val="0"/>
        <w:spacing w:before="215" w:after="0" w:line="240" w:lineRule="auto"/>
        <w:ind w:left="0" w:right="110"/>
        <w:contextualSpacing w:val="0"/>
        <w:jc w:val="both"/>
        <w:rPr>
          <w:rFonts w:ascii="Arial" w:hAnsi="Arial" w:cs="Arial"/>
          <w:sz w:val="24"/>
          <w:szCs w:val="24"/>
        </w:rPr>
      </w:pPr>
      <w:r w:rsidRPr="00CD00D5">
        <w:rPr>
          <w:rFonts w:ascii="Arial" w:hAnsi="Arial" w:cs="Arial"/>
          <w:sz w:val="24"/>
          <w:szCs w:val="24"/>
        </w:rPr>
        <w:t xml:space="preserve">Os limites quantitativos indicados na tabela </w:t>
      </w:r>
      <w:r>
        <w:rPr>
          <w:rFonts w:ascii="Arial" w:hAnsi="Arial" w:cs="Arial"/>
          <w:sz w:val="24"/>
          <w:szCs w:val="24"/>
        </w:rPr>
        <w:t>acima</w:t>
      </w:r>
      <w:r w:rsidRPr="00CD00D5">
        <w:rPr>
          <w:rFonts w:ascii="Arial" w:hAnsi="Arial" w:cs="Arial"/>
          <w:sz w:val="24"/>
          <w:szCs w:val="24"/>
        </w:rPr>
        <w:t xml:space="preserve"> são relativos aos serviços prestados por todos os</w:t>
      </w:r>
      <w:r w:rsidRPr="00CD00D5">
        <w:rPr>
          <w:rFonts w:ascii="Arial" w:hAnsi="Arial" w:cs="Arial"/>
          <w:spacing w:val="1"/>
          <w:sz w:val="24"/>
          <w:szCs w:val="24"/>
        </w:rPr>
        <w:t xml:space="preserve"> </w:t>
      </w:r>
      <w:r w:rsidRPr="00CD00D5">
        <w:rPr>
          <w:rFonts w:ascii="Arial" w:hAnsi="Arial" w:cs="Arial"/>
          <w:sz w:val="24"/>
          <w:szCs w:val="24"/>
        </w:rPr>
        <w:t>credenciados,</w:t>
      </w:r>
      <w:r w:rsidRPr="00CD00D5">
        <w:rPr>
          <w:rFonts w:ascii="Arial" w:hAnsi="Arial" w:cs="Arial"/>
          <w:spacing w:val="-2"/>
          <w:sz w:val="24"/>
          <w:szCs w:val="24"/>
        </w:rPr>
        <w:t xml:space="preserve"> </w:t>
      </w:r>
      <w:r w:rsidRPr="00CD00D5">
        <w:rPr>
          <w:rFonts w:ascii="Arial" w:hAnsi="Arial" w:cs="Arial"/>
          <w:sz w:val="24"/>
          <w:szCs w:val="24"/>
        </w:rPr>
        <w:t>não</w:t>
      </w:r>
      <w:r w:rsidRPr="00CD00D5">
        <w:rPr>
          <w:rFonts w:ascii="Arial" w:hAnsi="Arial" w:cs="Arial"/>
          <w:spacing w:val="1"/>
          <w:sz w:val="24"/>
          <w:szCs w:val="24"/>
        </w:rPr>
        <w:t xml:space="preserve"> </w:t>
      </w:r>
      <w:r w:rsidRPr="00CD00D5">
        <w:rPr>
          <w:rFonts w:ascii="Arial" w:hAnsi="Arial" w:cs="Arial"/>
          <w:sz w:val="24"/>
          <w:szCs w:val="24"/>
        </w:rPr>
        <w:t>havendo garantia</w:t>
      </w:r>
      <w:r w:rsidRPr="00CD00D5">
        <w:rPr>
          <w:rFonts w:ascii="Arial" w:hAnsi="Arial" w:cs="Arial"/>
          <w:spacing w:val="-1"/>
          <w:sz w:val="24"/>
          <w:szCs w:val="24"/>
        </w:rPr>
        <w:t xml:space="preserve"> </w:t>
      </w:r>
      <w:r w:rsidRPr="00CD00D5">
        <w:rPr>
          <w:rFonts w:ascii="Arial" w:hAnsi="Arial" w:cs="Arial"/>
          <w:sz w:val="24"/>
          <w:szCs w:val="24"/>
        </w:rPr>
        <w:t>de execuções individuais mínimas.</w:t>
      </w:r>
    </w:p>
    <w:p w:rsidR="00C31086" w:rsidRDefault="00C31086" w:rsidP="00915288">
      <w:pPr>
        <w:jc w:val="both"/>
        <w:rPr>
          <w:rFonts w:ascii="Arial" w:hAnsi="Arial" w:cs="Arial"/>
          <w:b/>
          <w:sz w:val="24"/>
          <w:szCs w:val="24"/>
        </w:rPr>
      </w:pPr>
    </w:p>
    <w:p w:rsidR="00915288" w:rsidRPr="0097342F" w:rsidRDefault="00915288" w:rsidP="00915288">
      <w:pPr>
        <w:jc w:val="both"/>
        <w:rPr>
          <w:rFonts w:ascii="Arial" w:hAnsi="Arial" w:cs="Arial"/>
          <w:b/>
          <w:sz w:val="24"/>
          <w:szCs w:val="24"/>
        </w:rPr>
      </w:pPr>
      <w:r w:rsidRPr="0097342F">
        <w:rPr>
          <w:rFonts w:ascii="Arial" w:hAnsi="Arial" w:cs="Arial"/>
          <w:b/>
          <w:sz w:val="24"/>
          <w:szCs w:val="24"/>
        </w:rPr>
        <w:t xml:space="preserve">I – CONDIÇÕES PARA CREDENCIAMENTO  </w:t>
      </w:r>
    </w:p>
    <w:p w:rsidR="00915288" w:rsidRPr="0097342F" w:rsidRDefault="00915288" w:rsidP="00915288">
      <w:pPr>
        <w:jc w:val="both"/>
        <w:rPr>
          <w:rFonts w:ascii="Arial" w:hAnsi="Arial" w:cs="Arial"/>
          <w:sz w:val="24"/>
          <w:szCs w:val="24"/>
        </w:rPr>
      </w:pPr>
      <w:r w:rsidRPr="0097342F">
        <w:rPr>
          <w:rFonts w:ascii="Arial" w:hAnsi="Arial" w:cs="Arial"/>
          <w:sz w:val="24"/>
          <w:szCs w:val="24"/>
        </w:rPr>
        <w:t>As pessoas jurídicas interessadas em prestar serviços na área da saúde no Município de Vanini – RS, deverão apresentar os seguintes documentos, em original ou por cópia autenticada em tabelionato ou pelo(s) servidor(es) encarregado(s) da recepção dos mesmos (Comissão Permanente de Licitações).</w:t>
      </w:r>
    </w:p>
    <w:p w:rsidR="00915288" w:rsidRPr="004A4609" w:rsidRDefault="00915288" w:rsidP="00915288">
      <w:pPr>
        <w:pStyle w:val="PargrafodaLista"/>
        <w:numPr>
          <w:ilvl w:val="0"/>
          <w:numId w:val="1"/>
        </w:numPr>
        <w:jc w:val="both"/>
        <w:rPr>
          <w:rFonts w:ascii="Arial" w:hAnsi="Arial" w:cs="Arial"/>
          <w:b/>
          <w:sz w:val="24"/>
          <w:szCs w:val="24"/>
        </w:rPr>
      </w:pPr>
      <w:r w:rsidRPr="004A4609">
        <w:rPr>
          <w:rFonts w:ascii="Arial" w:hAnsi="Arial" w:cs="Arial"/>
          <w:b/>
          <w:sz w:val="24"/>
          <w:szCs w:val="24"/>
        </w:rPr>
        <w:t xml:space="preserve">Documentos para pessoas jurídicas: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1 – Contrato social devidamente registrado na Junta Comercial do Estado ou no Cartório de Títulos e Documentos, onde conste, dentro dos seus objetivos, a prestação dos serviços acima indicados;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2 – Cartão do CNPJ;</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lastRenderedPageBreak/>
        <w:t xml:space="preserve"> 3 – Certidão Negativa Conjunta de Tributos Federais e Dívida Ativa da União;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4 – Certidão negativa de débito com o FGTS;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5 – Alvará de localização fornecido pelo Município da sede da pessoa jurídica;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6 – Cópia do Alvará de Funcionamento (sanitário), segundo legislação vigente;</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7 – Relação dos exames que se propõe realizar (Tabela);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8 – Capacidade máxima de atendimento (total e quantitativo à disposição, bem como horários);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9 – Descrição dos recursos físicos, materiais e humanos do serviço a ser credenciado: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10 – Equipamentos (enumerar e especificar); </w:t>
      </w:r>
    </w:p>
    <w:p w:rsidR="00915288" w:rsidRPr="004A4609" w:rsidRDefault="00915288" w:rsidP="00915288">
      <w:pPr>
        <w:pStyle w:val="PargrafodaLista"/>
        <w:ind w:left="0"/>
        <w:jc w:val="both"/>
        <w:rPr>
          <w:rFonts w:ascii="Arial" w:hAnsi="Arial" w:cs="Arial"/>
          <w:sz w:val="24"/>
          <w:szCs w:val="24"/>
        </w:rPr>
      </w:pPr>
      <w:r w:rsidRPr="004A4609">
        <w:rPr>
          <w:rFonts w:ascii="Arial" w:hAnsi="Arial" w:cs="Arial"/>
          <w:sz w:val="24"/>
          <w:szCs w:val="24"/>
        </w:rPr>
        <w:t>11 – Relação dos profissionais e demais recursos humanos;</w:t>
      </w:r>
    </w:p>
    <w:p w:rsidR="00915288" w:rsidRDefault="00915288" w:rsidP="00915288">
      <w:pPr>
        <w:pStyle w:val="PargrafodaLista"/>
        <w:ind w:left="0"/>
        <w:jc w:val="both"/>
        <w:rPr>
          <w:rFonts w:ascii="Arial" w:hAnsi="Arial" w:cs="Arial"/>
          <w:sz w:val="24"/>
          <w:szCs w:val="24"/>
        </w:rPr>
      </w:pPr>
      <w:r w:rsidRPr="004A4609">
        <w:rPr>
          <w:rFonts w:ascii="Arial" w:hAnsi="Arial" w:cs="Arial"/>
          <w:sz w:val="24"/>
          <w:szCs w:val="24"/>
        </w:rPr>
        <w:t xml:space="preserve">12 – Declaração de que o </w:t>
      </w:r>
      <w:r>
        <w:rPr>
          <w:rFonts w:ascii="Arial" w:hAnsi="Arial" w:cs="Arial"/>
          <w:sz w:val="24"/>
          <w:szCs w:val="24"/>
        </w:rPr>
        <w:t>credenciado</w:t>
      </w:r>
      <w:r w:rsidRPr="004A4609">
        <w:rPr>
          <w:rFonts w:ascii="Arial" w:hAnsi="Arial" w:cs="Arial"/>
          <w:sz w:val="24"/>
          <w:szCs w:val="24"/>
        </w:rPr>
        <w:t xml:space="preserve"> </w:t>
      </w:r>
      <w:r>
        <w:rPr>
          <w:rFonts w:ascii="Arial" w:hAnsi="Arial" w:cs="Arial"/>
          <w:sz w:val="24"/>
          <w:szCs w:val="24"/>
        </w:rPr>
        <w:t xml:space="preserve">possui posto de coleta na sede do Município de Vanini, e de que </w:t>
      </w:r>
      <w:r w:rsidRPr="004A4609">
        <w:rPr>
          <w:rFonts w:ascii="Arial" w:hAnsi="Arial" w:cs="Arial"/>
          <w:sz w:val="24"/>
          <w:szCs w:val="24"/>
        </w:rPr>
        <w:t>compromete-se a coleta</w:t>
      </w:r>
      <w:r>
        <w:rPr>
          <w:rFonts w:ascii="Arial" w:hAnsi="Arial" w:cs="Arial"/>
          <w:sz w:val="24"/>
          <w:szCs w:val="24"/>
        </w:rPr>
        <w:t xml:space="preserve">r o material </w:t>
      </w:r>
      <w:r w:rsidRPr="004A4609">
        <w:rPr>
          <w:rFonts w:ascii="Arial" w:hAnsi="Arial" w:cs="Arial"/>
          <w:sz w:val="24"/>
          <w:szCs w:val="24"/>
        </w:rPr>
        <w:t>para realiza</w:t>
      </w:r>
      <w:r>
        <w:rPr>
          <w:rFonts w:ascii="Arial" w:hAnsi="Arial" w:cs="Arial"/>
          <w:sz w:val="24"/>
          <w:szCs w:val="24"/>
        </w:rPr>
        <w:t xml:space="preserve">ção dos exames em tal local, evitando ao máximo o deslocamento dos pacientes para outros municípios. Somente em casos </w:t>
      </w:r>
      <w:r w:rsidRPr="004A4609">
        <w:rPr>
          <w:rFonts w:ascii="Arial" w:hAnsi="Arial" w:cs="Arial"/>
          <w:sz w:val="24"/>
          <w:szCs w:val="24"/>
        </w:rPr>
        <w:t>ex</w:t>
      </w:r>
      <w:r>
        <w:rPr>
          <w:rFonts w:ascii="Arial" w:hAnsi="Arial" w:cs="Arial"/>
          <w:sz w:val="24"/>
          <w:szCs w:val="24"/>
        </w:rPr>
        <w:t>cepcionais,</w:t>
      </w:r>
      <w:r w:rsidRPr="004A4609">
        <w:rPr>
          <w:rFonts w:ascii="Arial" w:hAnsi="Arial" w:cs="Arial"/>
          <w:sz w:val="24"/>
          <w:szCs w:val="24"/>
        </w:rPr>
        <w:t xml:space="preserve"> para exames específicos</w:t>
      </w:r>
      <w:r>
        <w:rPr>
          <w:rFonts w:ascii="Arial" w:hAnsi="Arial" w:cs="Arial"/>
          <w:sz w:val="24"/>
          <w:szCs w:val="24"/>
        </w:rPr>
        <w:t>,</w:t>
      </w:r>
      <w:r w:rsidRPr="004A4609">
        <w:rPr>
          <w:rFonts w:ascii="Arial" w:hAnsi="Arial" w:cs="Arial"/>
          <w:sz w:val="24"/>
          <w:szCs w:val="24"/>
        </w:rPr>
        <w:t xml:space="preserve"> os paciente</w:t>
      </w:r>
      <w:r>
        <w:rPr>
          <w:rFonts w:ascii="Arial" w:hAnsi="Arial" w:cs="Arial"/>
          <w:sz w:val="24"/>
          <w:szCs w:val="24"/>
        </w:rPr>
        <w:t>s</w:t>
      </w:r>
      <w:r w:rsidRPr="004A4609">
        <w:rPr>
          <w:rFonts w:ascii="Arial" w:hAnsi="Arial" w:cs="Arial"/>
          <w:sz w:val="24"/>
          <w:szCs w:val="24"/>
        </w:rPr>
        <w:t xml:space="preserve"> s</w:t>
      </w:r>
      <w:r>
        <w:rPr>
          <w:rFonts w:ascii="Arial" w:hAnsi="Arial" w:cs="Arial"/>
          <w:sz w:val="24"/>
          <w:szCs w:val="24"/>
        </w:rPr>
        <w:t>erão encaminhados diretamente à sede dos laboratórios dos contratados.</w:t>
      </w:r>
    </w:p>
    <w:p w:rsidR="00915288" w:rsidRPr="004A4609" w:rsidRDefault="00915288" w:rsidP="00915288">
      <w:pPr>
        <w:pStyle w:val="PargrafodaLista"/>
        <w:ind w:left="0"/>
        <w:jc w:val="both"/>
        <w:rPr>
          <w:rFonts w:ascii="Arial" w:hAnsi="Arial" w:cs="Arial"/>
          <w:sz w:val="24"/>
          <w:szCs w:val="24"/>
        </w:rPr>
      </w:pPr>
      <w:r>
        <w:rPr>
          <w:rFonts w:ascii="Arial" w:hAnsi="Arial" w:cs="Arial"/>
          <w:sz w:val="24"/>
          <w:szCs w:val="24"/>
        </w:rPr>
        <w:t>13 – O horário de funcionamento do posto de coleta deve ser no mínimo: das 7h às 11h30min pela parte da manhã, e das 13h30min às 16h na parte da tarde. Em tal período o credenciado deverá disponibilizar pessoal para procedimento de coletas, retirada de resultados dos exames, bem como deverá prestar eventuais esclarecimentos aos pacientes quando solicitado.</w:t>
      </w:r>
    </w:p>
    <w:p w:rsidR="00915288" w:rsidRDefault="00915288" w:rsidP="00915288">
      <w:pPr>
        <w:pStyle w:val="PargrafodaLista"/>
        <w:ind w:left="0"/>
        <w:jc w:val="both"/>
        <w:rPr>
          <w:rFonts w:ascii="Arial" w:hAnsi="Arial" w:cs="Arial"/>
          <w:sz w:val="24"/>
          <w:szCs w:val="24"/>
        </w:rPr>
      </w:pPr>
      <w:r>
        <w:rPr>
          <w:rFonts w:ascii="Arial" w:hAnsi="Arial" w:cs="Arial"/>
          <w:sz w:val="24"/>
          <w:szCs w:val="24"/>
        </w:rPr>
        <w:t>14</w:t>
      </w:r>
      <w:r w:rsidRPr="004A4609">
        <w:rPr>
          <w:rFonts w:ascii="Arial" w:hAnsi="Arial" w:cs="Arial"/>
          <w:sz w:val="24"/>
          <w:szCs w:val="24"/>
        </w:rPr>
        <w:t xml:space="preserve"> – Declaração específica assinada pelo representante legal da empresa, de que não foram declarados inidôneos para licitar ou contratar com o poder público nos termos do inciso IV do artigo 87 de lei Federal 8.666/93 e suas alterações.</w:t>
      </w:r>
    </w:p>
    <w:p w:rsidR="00915288" w:rsidRPr="00A35C48" w:rsidRDefault="00915288" w:rsidP="00915288">
      <w:pPr>
        <w:pStyle w:val="PargrafodaLista"/>
        <w:ind w:left="0"/>
        <w:jc w:val="both"/>
        <w:rPr>
          <w:rFonts w:ascii="Arial" w:hAnsi="Arial" w:cs="Arial"/>
          <w:sz w:val="24"/>
          <w:szCs w:val="24"/>
        </w:rPr>
      </w:pPr>
      <w:r w:rsidRPr="00A35C48">
        <w:rPr>
          <w:rFonts w:ascii="Arial" w:hAnsi="Arial" w:cs="Arial"/>
          <w:sz w:val="24"/>
          <w:szCs w:val="24"/>
        </w:rPr>
        <w:t>15 -  Licença de operação, expedida pelo órgão competente que autorize a realização das atividades de análises clínicas, bem como declaração de que a empresa credenciada responsabiliza-se pela destinação final adequada dos resíduos sólidos e líquidos gerados em decorrência da prestação dos serviços contratados.</w:t>
      </w:r>
    </w:p>
    <w:p w:rsidR="00915288" w:rsidRPr="004A4609" w:rsidRDefault="00915288" w:rsidP="00915288">
      <w:pPr>
        <w:pStyle w:val="PargrafodaLista"/>
        <w:ind w:left="0"/>
        <w:jc w:val="both"/>
        <w:rPr>
          <w:rFonts w:ascii="Arial" w:hAnsi="Arial" w:cs="Arial"/>
          <w:sz w:val="24"/>
          <w:szCs w:val="24"/>
        </w:rPr>
      </w:pPr>
      <w:r>
        <w:rPr>
          <w:rFonts w:ascii="Arial" w:hAnsi="Arial" w:cs="Arial"/>
          <w:sz w:val="24"/>
          <w:szCs w:val="24"/>
        </w:rPr>
        <w:t>16</w:t>
      </w:r>
      <w:r w:rsidRPr="004A4609">
        <w:rPr>
          <w:rFonts w:ascii="Arial" w:hAnsi="Arial" w:cs="Arial"/>
          <w:sz w:val="24"/>
          <w:szCs w:val="24"/>
        </w:rPr>
        <w:t xml:space="preserve"> – Certidão negativa de Débitos Trabalhistas (CNDT);</w:t>
      </w:r>
    </w:p>
    <w:p w:rsidR="00915288" w:rsidRPr="004A4609" w:rsidRDefault="00915288" w:rsidP="00915288">
      <w:pPr>
        <w:pStyle w:val="PargrafodaLista"/>
        <w:ind w:left="0"/>
        <w:jc w:val="both"/>
        <w:rPr>
          <w:rFonts w:ascii="Arial" w:hAnsi="Arial" w:cs="Arial"/>
          <w:sz w:val="24"/>
          <w:szCs w:val="24"/>
        </w:rPr>
      </w:pPr>
      <w:r>
        <w:rPr>
          <w:rFonts w:ascii="Arial" w:hAnsi="Arial" w:cs="Arial"/>
          <w:sz w:val="24"/>
          <w:szCs w:val="24"/>
        </w:rPr>
        <w:t>17</w:t>
      </w:r>
      <w:r w:rsidRPr="004A4609">
        <w:rPr>
          <w:rFonts w:ascii="Arial" w:hAnsi="Arial" w:cs="Arial"/>
          <w:sz w:val="24"/>
          <w:szCs w:val="24"/>
        </w:rPr>
        <w:t xml:space="preserve"> –</w:t>
      </w:r>
      <w:r w:rsidR="003C4436">
        <w:rPr>
          <w:rFonts w:ascii="Arial" w:hAnsi="Arial" w:cs="Arial"/>
          <w:sz w:val="24"/>
          <w:szCs w:val="24"/>
        </w:rPr>
        <w:t xml:space="preserve"> </w:t>
      </w:r>
      <w:r w:rsidRPr="004A4609">
        <w:rPr>
          <w:rFonts w:ascii="Arial" w:hAnsi="Arial" w:cs="Arial"/>
          <w:sz w:val="24"/>
          <w:szCs w:val="24"/>
        </w:rPr>
        <w:t>Certificado de regularidade CRF;</w:t>
      </w:r>
    </w:p>
    <w:p w:rsidR="00915288" w:rsidRPr="004A4609" w:rsidRDefault="00915288" w:rsidP="00915288">
      <w:pPr>
        <w:pStyle w:val="PargrafodaLista"/>
        <w:ind w:left="0"/>
        <w:jc w:val="both"/>
        <w:rPr>
          <w:rFonts w:ascii="Arial" w:hAnsi="Arial" w:cs="Arial"/>
          <w:sz w:val="24"/>
          <w:szCs w:val="24"/>
        </w:rPr>
      </w:pPr>
      <w:r>
        <w:rPr>
          <w:rFonts w:ascii="Arial" w:hAnsi="Arial" w:cs="Arial"/>
          <w:sz w:val="24"/>
          <w:szCs w:val="24"/>
        </w:rPr>
        <w:t>1</w:t>
      </w:r>
      <w:r w:rsidR="003C4436">
        <w:rPr>
          <w:rFonts w:ascii="Arial" w:hAnsi="Arial" w:cs="Arial"/>
          <w:sz w:val="24"/>
          <w:szCs w:val="24"/>
        </w:rPr>
        <w:t>8</w:t>
      </w:r>
      <w:r w:rsidRPr="004A4609">
        <w:rPr>
          <w:rFonts w:ascii="Arial" w:hAnsi="Arial" w:cs="Arial"/>
          <w:sz w:val="24"/>
          <w:szCs w:val="24"/>
        </w:rPr>
        <w:t xml:space="preserve"> - Certidão Negativa de Débito com a Fazenda Estadual;</w:t>
      </w:r>
    </w:p>
    <w:p w:rsidR="00915288" w:rsidRPr="004A4609" w:rsidRDefault="003C4436" w:rsidP="00915288">
      <w:pPr>
        <w:pStyle w:val="PargrafodaLista"/>
        <w:ind w:left="0"/>
        <w:jc w:val="both"/>
        <w:rPr>
          <w:rFonts w:ascii="Arial" w:hAnsi="Arial" w:cs="Arial"/>
          <w:sz w:val="24"/>
          <w:szCs w:val="24"/>
        </w:rPr>
      </w:pPr>
      <w:r>
        <w:rPr>
          <w:rFonts w:ascii="Arial" w:hAnsi="Arial" w:cs="Arial"/>
          <w:sz w:val="24"/>
          <w:szCs w:val="24"/>
        </w:rPr>
        <w:t>19</w:t>
      </w:r>
      <w:r w:rsidR="00915288" w:rsidRPr="004A4609">
        <w:rPr>
          <w:rFonts w:ascii="Arial" w:hAnsi="Arial" w:cs="Arial"/>
          <w:sz w:val="24"/>
          <w:szCs w:val="24"/>
        </w:rPr>
        <w:t xml:space="preserve"> - Certidão Negativa de Débito com a Fazenda Municipal da Sede da licitante;</w:t>
      </w:r>
    </w:p>
    <w:p w:rsidR="00915288" w:rsidRPr="0097342F" w:rsidRDefault="00915288" w:rsidP="00915288">
      <w:pPr>
        <w:pStyle w:val="PargrafodaLista"/>
        <w:ind w:left="405"/>
        <w:jc w:val="both"/>
        <w:rPr>
          <w:rFonts w:ascii="Arial" w:hAnsi="Arial" w:cs="Arial"/>
          <w:sz w:val="24"/>
          <w:szCs w:val="24"/>
        </w:rPr>
      </w:pP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II – CONDIÇÕES PARA PRESTAÇÃO DOS SERVIÇOS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1 – É vedado:  – O trabalho do credenciado em dependências ou setores próprios do Município; – O credenciamento de profissionais pertencentes ao quadro permanente do Município (Lei Federal nº 8.666/93, art. 9º, III).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2 – O Município reserva-se o direito de fiscalizar, de forma permanente, a prestação dos serviços pelos credenciados, podendo proceder ao descredenciamento, em casos </w:t>
      </w:r>
      <w:r w:rsidRPr="0097342F">
        <w:rPr>
          <w:rFonts w:ascii="Arial" w:hAnsi="Arial" w:cs="Arial"/>
          <w:sz w:val="24"/>
          <w:szCs w:val="24"/>
        </w:rPr>
        <w:lastRenderedPageBreak/>
        <w:t xml:space="preserve">de má prestação, verificada em processo administrativo específico, com garantia do contraditório e da ampla defesa. </w:t>
      </w:r>
    </w:p>
    <w:p w:rsidR="00915288" w:rsidRPr="0097342F" w:rsidRDefault="00915288" w:rsidP="00915288">
      <w:pPr>
        <w:jc w:val="both"/>
        <w:rPr>
          <w:rFonts w:ascii="Arial" w:hAnsi="Arial" w:cs="Arial"/>
          <w:sz w:val="24"/>
          <w:szCs w:val="24"/>
        </w:rPr>
      </w:pPr>
      <w:r w:rsidRPr="0097342F">
        <w:rPr>
          <w:rFonts w:ascii="Arial" w:hAnsi="Arial" w:cs="Arial"/>
          <w:sz w:val="24"/>
          <w:szCs w:val="24"/>
        </w:rPr>
        <w:t>3 – O credenciamento configurará uma relação contratual de prestação de serviços.</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4 – O teto-máximo de exames </w:t>
      </w:r>
      <w:r>
        <w:rPr>
          <w:rFonts w:ascii="Arial" w:hAnsi="Arial" w:cs="Arial"/>
          <w:sz w:val="24"/>
          <w:szCs w:val="24"/>
        </w:rPr>
        <w:t>realizados por mês, independentemente do número de laboratórios credenciados, não poderá ultrapassar</w:t>
      </w:r>
      <w:r w:rsidRPr="0097342F">
        <w:rPr>
          <w:rFonts w:ascii="Arial" w:hAnsi="Arial" w:cs="Arial"/>
          <w:sz w:val="24"/>
          <w:szCs w:val="24"/>
        </w:rPr>
        <w:t xml:space="preserve"> </w:t>
      </w:r>
      <w:r>
        <w:rPr>
          <w:rFonts w:ascii="Arial" w:hAnsi="Arial" w:cs="Arial"/>
          <w:sz w:val="24"/>
          <w:szCs w:val="24"/>
        </w:rPr>
        <w:t>as quantidades previstas no preâmbulo do presente edital.</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5 – Não poderá exercer atividade, por credenciamento, o profissional médico que for servidor público em exercício de cargo em comissão ou função gratificada, ou que estiver em exercício de mandato eletivo ou com registro oficial de candidatura para qualquer desses cargos.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6 – O credenciado que venha a se enquadrar nas situações previstas no item anterior, terá suspensa a respectiva atividade, enquanto perdurar o impedimento.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III – DO PAGAMENTO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1 – O pagamento pelos serviços prestados pelo credenciado será efetuado mensalmente, tendo em conta o número de procedimentos efetivamente realizados por encaminhamento do Município, multiplicado pelo valor correspondente da Tabela.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2 – </w:t>
      </w:r>
      <w:r w:rsidR="00C75E1F" w:rsidRPr="0097342F">
        <w:rPr>
          <w:rFonts w:ascii="Arial" w:hAnsi="Arial" w:cs="Arial"/>
          <w:sz w:val="24"/>
          <w:szCs w:val="24"/>
        </w:rPr>
        <w:t>O pagamento somente será efetuado mediante apresentação de documento fiscal idôneo</w:t>
      </w:r>
      <w:r w:rsidR="00C75E1F">
        <w:rPr>
          <w:rFonts w:ascii="Arial" w:hAnsi="Arial" w:cs="Arial"/>
          <w:sz w:val="24"/>
          <w:szCs w:val="24"/>
        </w:rPr>
        <w:t xml:space="preserve">, </w:t>
      </w:r>
      <w:r w:rsidR="00C75E1F">
        <w:rPr>
          <w:rFonts w:ascii="Arial" w:hAnsi="Arial" w:cs="Arial"/>
          <w:b/>
          <w:sz w:val="24"/>
          <w:szCs w:val="24"/>
        </w:rPr>
        <w:t>acompanhado</w:t>
      </w:r>
      <w:r w:rsidR="00C75E1F" w:rsidRPr="000C01CA">
        <w:rPr>
          <w:rFonts w:ascii="Arial" w:hAnsi="Arial" w:cs="Arial"/>
          <w:b/>
          <w:sz w:val="24"/>
          <w:szCs w:val="24"/>
        </w:rPr>
        <w:t xml:space="preserve"> das “Ordens de Serviço” e relação dos pacientes e o devido procedimento</w:t>
      </w:r>
      <w:r w:rsidR="00C75E1F">
        <w:rPr>
          <w:rFonts w:ascii="Arial" w:hAnsi="Arial" w:cs="Arial"/>
          <w:b/>
          <w:sz w:val="24"/>
          <w:szCs w:val="24"/>
        </w:rPr>
        <w:t xml:space="preserve"> </w:t>
      </w:r>
      <w:r w:rsidR="00C75E1F" w:rsidRPr="0097342F">
        <w:rPr>
          <w:rFonts w:ascii="Arial" w:hAnsi="Arial" w:cs="Arial"/>
          <w:sz w:val="24"/>
          <w:szCs w:val="24"/>
        </w:rPr>
        <w:t>e após visto da Secretaria Municipal da Saúde.</w:t>
      </w:r>
      <w:r w:rsidRPr="0097342F">
        <w:rPr>
          <w:rFonts w:ascii="Arial" w:hAnsi="Arial" w:cs="Arial"/>
          <w:sz w:val="24"/>
          <w:szCs w:val="24"/>
        </w:rPr>
        <w:t xml:space="preserve"> </w:t>
      </w:r>
    </w:p>
    <w:p w:rsidR="00915288" w:rsidRDefault="00915288" w:rsidP="00915288">
      <w:pPr>
        <w:jc w:val="both"/>
        <w:rPr>
          <w:rFonts w:ascii="Arial" w:hAnsi="Arial" w:cs="Arial"/>
          <w:sz w:val="24"/>
          <w:szCs w:val="24"/>
        </w:rPr>
      </w:pPr>
      <w:r w:rsidRPr="0097342F">
        <w:rPr>
          <w:rFonts w:ascii="Arial" w:hAnsi="Arial" w:cs="Arial"/>
          <w:sz w:val="24"/>
          <w:szCs w:val="24"/>
        </w:rPr>
        <w:t>3 – O pagamento será efet</w:t>
      </w:r>
      <w:r>
        <w:rPr>
          <w:rFonts w:ascii="Arial" w:hAnsi="Arial" w:cs="Arial"/>
          <w:sz w:val="24"/>
          <w:szCs w:val="24"/>
        </w:rPr>
        <w:t>uado até o dia 10 do mês subsequ</w:t>
      </w:r>
      <w:r w:rsidRPr="0097342F">
        <w:rPr>
          <w:rFonts w:ascii="Arial" w:hAnsi="Arial" w:cs="Arial"/>
          <w:sz w:val="24"/>
          <w:szCs w:val="24"/>
        </w:rPr>
        <w:t xml:space="preserve">ente ao da prestação dos serviços, em conta bancária corrente do Credenciado a ser fornecida pelo mesmo ao Município.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IV – DO PESSOAL DO CREDENCIADO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 ou para o Ministério da Saúde.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V – DA FORMALIZAÇÃO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  O credenciamento será formalizado mediante termo próprio, contendo as cláusulas e condições previstas neste Edital.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VI – DO PRAZO  </w:t>
      </w:r>
    </w:p>
    <w:p w:rsidR="00915288" w:rsidRPr="0097342F" w:rsidRDefault="00915288" w:rsidP="00915288">
      <w:pPr>
        <w:jc w:val="both"/>
        <w:rPr>
          <w:rFonts w:ascii="Arial" w:hAnsi="Arial" w:cs="Arial"/>
          <w:sz w:val="24"/>
          <w:szCs w:val="24"/>
        </w:rPr>
      </w:pPr>
      <w:r w:rsidRPr="0097342F">
        <w:rPr>
          <w:rFonts w:ascii="Arial" w:hAnsi="Arial" w:cs="Arial"/>
          <w:sz w:val="24"/>
          <w:szCs w:val="24"/>
        </w:rPr>
        <w:lastRenderedPageBreak/>
        <w:t xml:space="preserve">                O prazo de vigência do termo de credenciamento será de 12 (doze) meses, a contar de sua assinatura, podendo ser prorrogado, por interesse do CREDENCIANTE e com anuência do(a) CREDENCIADO(A), por iguais e sucessivos períodos, até o limite de sessenta meses (art. 57, II, da Lei nº 8.666/93). Em caso de prorrogação os valores serão reajustados anualmente pelo </w:t>
      </w:r>
      <w:r w:rsidR="00271D2B">
        <w:rPr>
          <w:rFonts w:ascii="Arial" w:hAnsi="Arial" w:cs="Arial"/>
          <w:sz w:val="24"/>
          <w:szCs w:val="24"/>
        </w:rPr>
        <w:t>IPCA</w:t>
      </w:r>
      <w:r w:rsidRPr="0097342F">
        <w:rPr>
          <w:rFonts w:ascii="Arial" w:hAnsi="Arial" w:cs="Arial"/>
          <w:sz w:val="24"/>
          <w:szCs w:val="24"/>
        </w:rPr>
        <w:t xml:space="preserve">.   </w:t>
      </w:r>
    </w:p>
    <w:p w:rsidR="00915288" w:rsidRDefault="00915288" w:rsidP="00915288">
      <w:pPr>
        <w:jc w:val="both"/>
        <w:rPr>
          <w:rFonts w:ascii="Arial" w:hAnsi="Arial" w:cs="Arial"/>
          <w:sz w:val="24"/>
          <w:szCs w:val="24"/>
        </w:rPr>
      </w:pPr>
      <w:r w:rsidRPr="004A4609">
        <w:rPr>
          <w:rFonts w:ascii="Arial" w:hAnsi="Arial" w:cs="Arial"/>
          <w:b/>
          <w:sz w:val="24"/>
          <w:szCs w:val="24"/>
        </w:rPr>
        <w:t>VII – DA DOTAÇÃO ORÇAMENTÁRIA</w:t>
      </w:r>
    </w:p>
    <w:p w:rsidR="00915288" w:rsidRDefault="00915288" w:rsidP="00915288">
      <w:pPr>
        <w:ind w:firstLine="708"/>
        <w:jc w:val="both"/>
        <w:rPr>
          <w:rFonts w:ascii="Arial" w:hAnsi="Arial" w:cs="Arial"/>
          <w:sz w:val="24"/>
          <w:szCs w:val="24"/>
        </w:rPr>
      </w:pPr>
      <w:r w:rsidRPr="0097342F">
        <w:rPr>
          <w:rFonts w:ascii="Arial" w:hAnsi="Arial" w:cs="Arial"/>
          <w:sz w:val="24"/>
          <w:szCs w:val="24"/>
        </w:rPr>
        <w:t>As despesas decorrentes deste Edital correrão à conta da seguinte dotação orçamentária de 20</w:t>
      </w:r>
      <w:r w:rsidR="006D70A6">
        <w:rPr>
          <w:rFonts w:ascii="Arial" w:hAnsi="Arial" w:cs="Arial"/>
          <w:sz w:val="24"/>
          <w:szCs w:val="24"/>
        </w:rPr>
        <w:t>22</w:t>
      </w:r>
      <w:r w:rsidRPr="0097342F">
        <w:rPr>
          <w:rFonts w:ascii="Arial" w:hAnsi="Arial" w:cs="Arial"/>
          <w:sz w:val="24"/>
          <w:szCs w:val="24"/>
        </w:rPr>
        <w:t xml:space="preserve">:  </w:t>
      </w:r>
    </w:p>
    <w:p w:rsidR="006D70A6" w:rsidRDefault="006D70A6" w:rsidP="00915288">
      <w:pPr>
        <w:pStyle w:val="SemEspaamento"/>
        <w:rPr>
          <w:rFonts w:ascii="Arial" w:hAnsi="Arial" w:cs="Arial"/>
          <w:sz w:val="24"/>
          <w:szCs w:val="24"/>
        </w:rPr>
      </w:pPr>
      <w:r>
        <w:rPr>
          <w:rFonts w:ascii="Arial" w:hAnsi="Arial" w:cs="Arial"/>
          <w:sz w:val="24"/>
          <w:szCs w:val="24"/>
        </w:rPr>
        <w:t>06 – SECRETARIA DE SAÚDE</w:t>
      </w:r>
    </w:p>
    <w:p w:rsidR="00915288" w:rsidRPr="004A4609" w:rsidRDefault="00915288" w:rsidP="00915288">
      <w:pPr>
        <w:pStyle w:val="SemEspaamento"/>
        <w:rPr>
          <w:rFonts w:ascii="Arial" w:hAnsi="Arial" w:cs="Arial"/>
          <w:sz w:val="24"/>
          <w:szCs w:val="24"/>
        </w:rPr>
      </w:pPr>
      <w:r w:rsidRPr="004A4609">
        <w:rPr>
          <w:rFonts w:ascii="Arial" w:hAnsi="Arial" w:cs="Arial"/>
          <w:sz w:val="24"/>
          <w:szCs w:val="24"/>
        </w:rPr>
        <w:t>06.20</w:t>
      </w:r>
      <w:r w:rsidR="006D70A6">
        <w:rPr>
          <w:rFonts w:ascii="Arial" w:hAnsi="Arial" w:cs="Arial"/>
          <w:sz w:val="24"/>
          <w:szCs w:val="24"/>
        </w:rPr>
        <w:t>3</w:t>
      </w:r>
      <w:r w:rsidRPr="004A4609">
        <w:rPr>
          <w:rFonts w:ascii="Arial" w:hAnsi="Arial" w:cs="Arial"/>
          <w:sz w:val="24"/>
          <w:szCs w:val="24"/>
        </w:rPr>
        <w:t xml:space="preserve">1 – </w:t>
      </w:r>
      <w:r w:rsidR="006D70A6">
        <w:rPr>
          <w:rFonts w:ascii="Arial" w:hAnsi="Arial" w:cs="Arial"/>
          <w:sz w:val="24"/>
          <w:szCs w:val="24"/>
        </w:rPr>
        <w:t>Consultas e procedimentos em área básica e especializadas</w:t>
      </w:r>
    </w:p>
    <w:p w:rsidR="00915288" w:rsidRPr="0097342F" w:rsidRDefault="00915288" w:rsidP="00915288">
      <w:pPr>
        <w:jc w:val="both"/>
        <w:rPr>
          <w:rFonts w:ascii="Arial" w:hAnsi="Arial" w:cs="Arial"/>
          <w:sz w:val="24"/>
          <w:szCs w:val="24"/>
        </w:rPr>
      </w:pPr>
      <w:r w:rsidRPr="004A4609">
        <w:rPr>
          <w:rFonts w:ascii="Arial" w:hAnsi="Arial" w:cs="Arial"/>
          <w:sz w:val="24"/>
          <w:szCs w:val="24"/>
        </w:rPr>
        <w:t>3390390000000 – Outros serviços de terceiros – Pessoa Jurídica</w:t>
      </w:r>
      <w:r w:rsidRPr="0097342F">
        <w:rPr>
          <w:rFonts w:ascii="Arial" w:hAnsi="Arial" w:cs="Arial"/>
          <w:sz w:val="24"/>
          <w:szCs w:val="24"/>
        </w:rPr>
        <w:t xml:space="preserve">.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VIII – DA RETENÇÃO DE CONTRIBUIÇÃO PREVIDENCIÁRIA AO INSS  </w:t>
      </w:r>
    </w:p>
    <w:p w:rsidR="00915288" w:rsidRPr="0097342F" w:rsidRDefault="00915288" w:rsidP="00915288">
      <w:pPr>
        <w:jc w:val="both"/>
        <w:rPr>
          <w:rFonts w:ascii="Arial" w:hAnsi="Arial" w:cs="Arial"/>
          <w:sz w:val="24"/>
          <w:szCs w:val="24"/>
        </w:rPr>
      </w:pPr>
      <w:r w:rsidRPr="0097342F">
        <w:rPr>
          <w:rFonts w:ascii="Arial" w:hAnsi="Arial" w:cs="Arial"/>
          <w:sz w:val="24"/>
          <w:szCs w:val="24"/>
        </w:rPr>
        <w:t xml:space="preserve">                Para fins exclusivos de apuração da base de cálculo da retenção de contribuição previdenciária ao INSS, quando couber, o valor correspondente ao custo dos equipamentos e os materiais fornecidos, incluídos no preço dos serviços, deverá ser discriminado na nota fiscal dos serviços, conforme Lei 8212/91 e Seção V da Instrução Normativa MPS/SRP nº 3/05.  </w:t>
      </w:r>
    </w:p>
    <w:p w:rsidR="00915288" w:rsidRPr="004A4609" w:rsidRDefault="00915288" w:rsidP="00915288">
      <w:pPr>
        <w:jc w:val="both"/>
        <w:rPr>
          <w:rFonts w:ascii="Arial" w:hAnsi="Arial" w:cs="Arial"/>
          <w:b/>
          <w:sz w:val="24"/>
          <w:szCs w:val="24"/>
        </w:rPr>
      </w:pPr>
      <w:r w:rsidRPr="004A4609">
        <w:rPr>
          <w:rFonts w:ascii="Arial" w:hAnsi="Arial" w:cs="Arial"/>
          <w:b/>
          <w:sz w:val="24"/>
          <w:szCs w:val="24"/>
        </w:rPr>
        <w:t xml:space="preserve">IX – DAS INFORMAÇÕES  </w:t>
      </w:r>
    </w:p>
    <w:p w:rsidR="00915288" w:rsidRDefault="00915288" w:rsidP="00915288">
      <w:pPr>
        <w:jc w:val="both"/>
        <w:rPr>
          <w:rFonts w:ascii="Arial" w:hAnsi="Arial" w:cs="Arial"/>
          <w:sz w:val="24"/>
          <w:szCs w:val="24"/>
        </w:rPr>
      </w:pPr>
      <w:r w:rsidRPr="0097342F">
        <w:rPr>
          <w:rFonts w:ascii="Arial" w:hAnsi="Arial" w:cs="Arial"/>
          <w:sz w:val="24"/>
          <w:szCs w:val="24"/>
        </w:rPr>
        <w:t>Maiores informações poderão ser obtidas junto à Secretaria Municipal da Administração, na Pre</w:t>
      </w:r>
      <w:r>
        <w:rPr>
          <w:rFonts w:ascii="Arial" w:hAnsi="Arial" w:cs="Arial"/>
          <w:sz w:val="24"/>
          <w:szCs w:val="24"/>
        </w:rPr>
        <w:t>feitura Municipal de Vanini – RS, na Rua Governador Ildo M</w:t>
      </w:r>
      <w:r w:rsidRPr="0097342F">
        <w:rPr>
          <w:rFonts w:ascii="Arial" w:hAnsi="Arial" w:cs="Arial"/>
          <w:sz w:val="24"/>
          <w:szCs w:val="24"/>
        </w:rPr>
        <w:t xml:space="preserve">eneghetti, </w:t>
      </w:r>
      <w:r>
        <w:rPr>
          <w:rFonts w:ascii="Arial" w:hAnsi="Arial" w:cs="Arial"/>
          <w:sz w:val="24"/>
          <w:szCs w:val="24"/>
        </w:rPr>
        <w:t xml:space="preserve">n. </w:t>
      </w:r>
      <w:r w:rsidRPr="0097342F">
        <w:rPr>
          <w:rFonts w:ascii="Arial" w:hAnsi="Arial" w:cs="Arial"/>
          <w:sz w:val="24"/>
          <w:szCs w:val="24"/>
        </w:rPr>
        <w:t>297, pelo fone 54 3</w:t>
      </w:r>
      <w:r>
        <w:rPr>
          <w:rFonts w:ascii="Arial" w:hAnsi="Arial" w:cs="Arial"/>
          <w:sz w:val="24"/>
          <w:szCs w:val="24"/>
        </w:rPr>
        <w:t>340-1200. Cópia do edital poderá ser obtida</w:t>
      </w:r>
      <w:r w:rsidRPr="0097342F">
        <w:rPr>
          <w:rFonts w:ascii="Arial" w:hAnsi="Arial" w:cs="Arial"/>
          <w:sz w:val="24"/>
          <w:szCs w:val="24"/>
        </w:rPr>
        <w:t xml:space="preserve"> na Prefeitura Municipal e/ou no site: </w:t>
      </w:r>
      <w:hyperlink r:id="rId6" w:history="1">
        <w:r w:rsidRPr="005D5457">
          <w:rPr>
            <w:rStyle w:val="Hyperlink"/>
            <w:rFonts w:ascii="Arial" w:hAnsi="Arial" w:cs="Arial"/>
            <w:sz w:val="24"/>
            <w:szCs w:val="24"/>
          </w:rPr>
          <w:t>http://www.pmvanini.com.br</w:t>
        </w:r>
      </w:hyperlink>
      <w:r>
        <w:rPr>
          <w:rFonts w:ascii="Arial" w:hAnsi="Arial" w:cs="Arial"/>
          <w:sz w:val="24"/>
          <w:szCs w:val="24"/>
        </w:rPr>
        <w:t>.</w:t>
      </w:r>
    </w:p>
    <w:p w:rsidR="00915288" w:rsidRPr="00D00B89" w:rsidRDefault="00915288" w:rsidP="00915288">
      <w:pPr>
        <w:jc w:val="center"/>
        <w:rPr>
          <w:rFonts w:ascii="Arial" w:hAnsi="Arial" w:cs="Arial"/>
          <w:sz w:val="24"/>
          <w:szCs w:val="24"/>
        </w:rPr>
      </w:pPr>
      <w:r w:rsidRPr="00D00B89">
        <w:rPr>
          <w:rFonts w:ascii="Arial" w:hAnsi="Arial" w:cs="Arial"/>
          <w:sz w:val="24"/>
          <w:szCs w:val="24"/>
        </w:rPr>
        <w:t>GABINETE DO PREFEITO MUNICIPAL DE VANINI</w:t>
      </w:r>
    </w:p>
    <w:p w:rsidR="00915288" w:rsidRPr="00D00B89" w:rsidRDefault="00915288" w:rsidP="00915288">
      <w:pPr>
        <w:jc w:val="center"/>
        <w:rPr>
          <w:rFonts w:ascii="Arial" w:hAnsi="Arial" w:cs="Arial"/>
          <w:sz w:val="24"/>
          <w:szCs w:val="24"/>
        </w:rPr>
      </w:pPr>
      <w:r w:rsidRPr="00D00B89">
        <w:rPr>
          <w:rFonts w:ascii="Arial" w:hAnsi="Arial" w:cs="Arial"/>
          <w:sz w:val="24"/>
          <w:szCs w:val="24"/>
        </w:rPr>
        <w:t>Aos 2</w:t>
      </w:r>
      <w:r w:rsidR="00D00B89">
        <w:rPr>
          <w:rFonts w:ascii="Arial" w:hAnsi="Arial" w:cs="Arial"/>
          <w:sz w:val="24"/>
          <w:szCs w:val="24"/>
        </w:rPr>
        <w:t>3</w:t>
      </w:r>
      <w:r w:rsidRPr="00D00B89">
        <w:rPr>
          <w:rFonts w:ascii="Arial" w:hAnsi="Arial" w:cs="Arial"/>
          <w:sz w:val="24"/>
          <w:szCs w:val="24"/>
        </w:rPr>
        <w:t xml:space="preserve"> dias do mês de fevereiro de 20</w:t>
      </w:r>
      <w:r w:rsidR="00D00B89">
        <w:rPr>
          <w:rFonts w:ascii="Arial" w:hAnsi="Arial" w:cs="Arial"/>
          <w:sz w:val="24"/>
          <w:szCs w:val="24"/>
        </w:rPr>
        <w:t>22</w:t>
      </w:r>
      <w:r w:rsidRPr="00D00B89">
        <w:rPr>
          <w:rFonts w:ascii="Arial" w:hAnsi="Arial" w:cs="Arial"/>
          <w:sz w:val="24"/>
          <w:szCs w:val="24"/>
        </w:rPr>
        <w:t>.</w:t>
      </w:r>
    </w:p>
    <w:p w:rsidR="00915288" w:rsidRPr="00D00B89" w:rsidRDefault="00915288" w:rsidP="00915288">
      <w:pPr>
        <w:jc w:val="center"/>
        <w:rPr>
          <w:rFonts w:ascii="Arial" w:hAnsi="Arial" w:cs="Arial"/>
          <w:sz w:val="24"/>
          <w:szCs w:val="24"/>
        </w:rPr>
      </w:pPr>
    </w:p>
    <w:p w:rsidR="00915288" w:rsidRPr="00D00B89" w:rsidRDefault="00915288" w:rsidP="00915288">
      <w:pPr>
        <w:spacing w:after="0" w:line="240" w:lineRule="auto"/>
        <w:jc w:val="center"/>
        <w:rPr>
          <w:rFonts w:ascii="Arial" w:hAnsi="Arial" w:cs="Arial"/>
          <w:sz w:val="24"/>
          <w:szCs w:val="24"/>
        </w:rPr>
      </w:pPr>
      <w:r w:rsidRPr="00D00B89">
        <w:rPr>
          <w:rFonts w:ascii="Arial" w:hAnsi="Arial" w:cs="Arial"/>
          <w:sz w:val="24"/>
          <w:szCs w:val="24"/>
        </w:rPr>
        <w:t>FLAVIO GABRIEL DA SILVA</w:t>
      </w:r>
    </w:p>
    <w:p w:rsidR="00915288" w:rsidRPr="00D00B89" w:rsidRDefault="00915288" w:rsidP="00915288">
      <w:pPr>
        <w:spacing w:after="0" w:line="240" w:lineRule="auto"/>
        <w:jc w:val="center"/>
        <w:rPr>
          <w:rFonts w:ascii="Arial" w:hAnsi="Arial" w:cs="Arial"/>
          <w:sz w:val="24"/>
          <w:szCs w:val="24"/>
        </w:rPr>
      </w:pPr>
      <w:r w:rsidRPr="00D00B89">
        <w:rPr>
          <w:rFonts w:ascii="Arial" w:hAnsi="Arial" w:cs="Arial"/>
          <w:sz w:val="24"/>
          <w:szCs w:val="24"/>
        </w:rPr>
        <w:t>Prefeito Municipal</w:t>
      </w:r>
    </w:p>
    <w:p w:rsidR="00915288" w:rsidRDefault="00915288" w:rsidP="00915288">
      <w:pPr>
        <w:spacing w:after="0" w:line="240" w:lineRule="auto"/>
        <w:jc w:val="both"/>
        <w:rPr>
          <w:rFonts w:ascii="Arial" w:hAnsi="Arial" w:cs="Arial"/>
          <w:sz w:val="24"/>
          <w:szCs w:val="24"/>
        </w:rPr>
      </w:pPr>
    </w:p>
    <w:p w:rsidR="00915288" w:rsidRDefault="00915288" w:rsidP="00915288">
      <w:pPr>
        <w:spacing w:after="0" w:line="240" w:lineRule="auto"/>
        <w:jc w:val="both"/>
        <w:rPr>
          <w:rFonts w:ascii="Arial" w:hAnsi="Arial" w:cs="Arial"/>
          <w:sz w:val="24"/>
          <w:szCs w:val="24"/>
        </w:rPr>
      </w:pPr>
    </w:p>
    <w:p w:rsidR="00915288" w:rsidRPr="0097342F" w:rsidRDefault="00915288" w:rsidP="00915288">
      <w:pPr>
        <w:spacing w:after="0" w:line="240" w:lineRule="auto"/>
        <w:jc w:val="both"/>
        <w:rPr>
          <w:rFonts w:ascii="Arial" w:hAnsi="Arial" w:cs="Arial"/>
          <w:sz w:val="24"/>
          <w:szCs w:val="24"/>
        </w:rPr>
      </w:pPr>
      <w:r w:rsidRPr="0097342F">
        <w:rPr>
          <w:rFonts w:ascii="Arial" w:hAnsi="Arial" w:cs="Arial"/>
          <w:sz w:val="24"/>
          <w:szCs w:val="24"/>
        </w:rPr>
        <w:t xml:space="preserve">REGISTRE-SE E PUBLIQUE-SE                                                                                                      </w:t>
      </w:r>
    </w:p>
    <w:p w:rsidR="00915288" w:rsidRDefault="00915288" w:rsidP="00915288">
      <w:pPr>
        <w:spacing w:after="0" w:line="240" w:lineRule="auto"/>
        <w:jc w:val="both"/>
        <w:rPr>
          <w:rFonts w:ascii="Arial" w:hAnsi="Arial" w:cs="Arial"/>
          <w:sz w:val="24"/>
          <w:szCs w:val="24"/>
        </w:rPr>
      </w:pPr>
    </w:p>
    <w:p w:rsidR="00915288" w:rsidRPr="0097342F" w:rsidRDefault="00915288" w:rsidP="00915288">
      <w:pPr>
        <w:spacing w:after="0" w:line="240" w:lineRule="auto"/>
        <w:jc w:val="both"/>
        <w:rPr>
          <w:rFonts w:ascii="Arial" w:hAnsi="Arial" w:cs="Arial"/>
          <w:sz w:val="24"/>
          <w:szCs w:val="24"/>
        </w:rPr>
      </w:pPr>
    </w:p>
    <w:p w:rsidR="00915288" w:rsidRPr="004A4609" w:rsidRDefault="00915288" w:rsidP="00915288">
      <w:pPr>
        <w:pStyle w:val="SemEspaamento"/>
        <w:rPr>
          <w:rFonts w:ascii="Arial" w:hAnsi="Arial" w:cs="Arial"/>
          <w:sz w:val="24"/>
          <w:szCs w:val="24"/>
        </w:rPr>
      </w:pPr>
      <w:r w:rsidRPr="004A4609">
        <w:rPr>
          <w:rFonts w:ascii="Arial" w:hAnsi="Arial" w:cs="Arial"/>
          <w:sz w:val="24"/>
          <w:szCs w:val="24"/>
        </w:rPr>
        <w:t>IVAN ROMEU LUSA</w:t>
      </w:r>
    </w:p>
    <w:p w:rsidR="00915288" w:rsidRDefault="00915288" w:rsidP="00915288">
      <w:pPr>
        <w:pStyle w:val="SemEspaamento"/>
        <w:rPr>
          <w:rFonts w:ascii="Arial" w:hAnsi="Arial" w:cs="Arial"/>
          <w:sz w:val="24"/>
          <w:szCs w:val="24"/>
        </w:rPr>
      </w:pPr>
      <w:r w:rsidRPr="004A4609">
        <w:rPr>
          <w:rFonts w:ascii="Arial" w:hAnsi="Arial" w:cs="Arial"/>
          <w:sz w:val="24"/>
          <w:szCs w:val="24"/>
        </w:rPr>
        <w:t xml:space="preserve">Secretário de Administração    </w:t>
      </w:r>
    </w:p>
    <w:p w:rsidR="004B5759" w:rsidRDefault="004B5759" w:rsidP="00915288">
      <w:pPr>
        <w:pStyle w:val="SemEspaamento"/>
        <w:rPr>
          <w:rFonts w:ascii="Arial" w:hAnsi="Arial" w:cs="Arial"/>
          <w:sz w:val="24"/>
          <w:szCs w:val="24"/>
        </w:rPr>
      </w:pPr>
    </w:p>
    <w:p w:rsidR="004B5759" w:rsidRDefault="004B5759" w:rsidP="00915288">
      <w:pPr>
        <w:pStyle w:val="SemEspaamento"/>
        <w:rPr>
          <w:rFonts w:ascii="Arial" w:hAnsi="Arial" w:cs="Arial"/>
          <w:sz w:val="24"/>
          <w:szCs w:val="24"/>
        </w:rPr>
      </w:pPr>
    </w:p>
    <w:p w:rsidR="00915288" w:rsidRPr="00B844AC" w:rsidRDefault="00915288" w:rsidP="00915288">
      <w:pPr>
        <w:jc w:val="center"/>
        <w:rPr>
          <w:rFonts w:ascii="Arial" w:hAnsi="Arial" w:cs="Arial"/>
          <w:b/>
          <w:sz w:val="24"/>
          <w:szCs w:val="24"/>
        </w:rPr>
      </w:pPr>
      <w:r w:rsidRPr="00B844AC">
        <w:rPr>
          <w:rFonts w:ascii="Arial" w:hAnsi="Arial" w:cs="Arial"/>
          <w:b/>
          <w:sz w:val="24"/>
          <w:szCs w:val="24"/>
        </w:rPr>
        <w:lastRenderedPageBreak/>
        <w:t>TERMO DE CREDENCIAMENTO nº ..........</w:t>
      </w:r>
    </w:p>
    <w:p w:rsidR="00915288" w:rsidRPr="00B844AC" w:rsidRDefault="00915288" w:rsidP="00915288">
      <w:pPr>
        <w:jc w:val="center"/>
        <w:rPr>
          <w:rFonts w:ascii="Arial" w:hAnsi="Arial" w:cs="Arial"/>
          <w:b/>
          <w:sz w:val="24"/>
          <w:szCs w:val="24"/>
        </w:rPr>
      </w:pPr>
      <w:r w:rsidRPr="00B844AC">
        <w:rPr>
          <w:rFonts w:ascii="Arial" w:hAnsi="Arial" w:cs="Arial"/>
          <w:b/>
          <w:sz w:val="24"/>
          <w:szCs w:val="24"/>
        </w:rPr>
        <w:t>CHAMAMENTO PÚBLICO Nº  02/20</w:t>
      </w:r>
      <w:r w:rsidR="00D00B89">
        <w:rPr>
          <w:rFonts w:ascii="Arial" w:hAnsi="Arial" w:cs="Arial"/>
          <w:b/>
          <w:sz w:val="24"/>
          <w:szCs w:val="24"/>
        </w:rPr>
        <w:t>22</w:t>
      </w:r>
    </w:p>
    <w:p w:rsidR="00915288" w:rsidRDefault="00915288" w:rsidP="00915288">
      <w:pPr>
        <w:jc w:val="both"/>
        <w:rPr>
          <w:rFonts w:ascii="Arial" w:hAnsi="Arial" w:cs="Arial"/>
          <w:sz w:val="24"/>
          <w:szCs w:val="24"/>
        </w:rPr>
      </w:pPr>
    </w:p>
    <w:p w:rsidR="00915288" w:rsidRPr="00B844AC" w:rsidRDefault="00915288" w:rsidP="00915288">
      <w:pPr>
        <w:jc w:val="both"/>
        <w:rPr>
          <w:rFonts w:ascii="Arial" w:hAnsi="Arial" w:cs="Arial"/>
          <w:b/>
          <w:sz w:val="24"/>
          <w:szCs w:val="24"/>
        </w:rPr>
      </w:pPr>
      <w:r w:rsidRPr="00B844AC">
        <w:rPr>
          <w:rFonts w:ascii="Arial" w:hAnsi="Arial" w:cs="Arial"/>
          <w:b/>
          <w:sz w:val="24"/>
          <w:szCs w:val="24"/>
        </w:rPr>
        <w:t xml:space="preserve">TERMO DE CREDENCIAMENTO PARA A PRESTAÇÃO DE SERVIÇOS NA ÁREA DA SAÚDE CELEBRADO ENTRE O MUNICÍPIO DE SÃO VANINI - RS E ....................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Pelo presente instrumento de Prestação de Serviços que entre si celebram, de um lado o </w:t>
      </w:r>
      <w:r w:rsidRPr="00B844AC">
        <w:rPr>
          <w:rFonts w:ascii="Arial" w:hAnsi="Arial" w:cs="Arial"/>
          <w:b/>
          <w:sz w:val="24"/>
          <w:szCs w:val="24"/>
        </w:rPr>
        <w:t>MUNICÍPIO DE VANINI – RS</w:t>
      </w:r>
      <w:r w:rsidRPr="00B844AC">
        <w:rPr>
          <w:rFonts w:ascii="Arial" w:hAnsi="Arial" w:cs="Arial"/>
          <w:sz w:val="24"/>
          <w:szCs w:val="24"/>
        </w:rPr>
        <w:t xml:space="preserve">, pessoa jurídica de direito público interno, CNPJ n.º 92.406.453/0001-30, doravante denominado de </w:t>
      </w:r>
      <w:r w:rsidRPr="00B844AC">
        <w:rPr>
          <w:rFonts w:ascii="Arial" w:hAnsi="Arial" w:cs="Arial"/>
          <w:b/>
          <w:sz w:val="24"/>
          <w:szCs w:val="24"/>
        </w:rPr>
        <w:t>MUNICÍPIO</w:t>
      </w:r>
      <w:r w:rsidRPr="00B844AC">
        <w:rPr>
          <w:rFonts w:ascii="Arial" w:hAnsi="Arial" w:cs="Arial"/>
          <w:sz w:val="24"/>
          <w:szCs w:val="24"/>
        </w:rPr>
        <w:t xml:space="preserve">, neste ato representado pelo Prefeito Municipal, Sr. </w:t>
      </w:r>
      <w:r w:rsidRPr="00B844AC">
        <w:rPr>
          <w:rFonts w:ascii="Arial" w:hAnsi="Arial" w:cs="Arial"/>
          <w:b/>
          <w:sz w:val="24"/>
          <w:szCs w:val="24"/>
        </w:rPr>
        <w:t>Flavio Gabriel da Silva</w:t>
      </w:r>
      <w:r w:rsidRPr="00B844AC">
        <w:rPr>
          <w:rFonts w:ascii="Arial" w:hAnsi="Arial" w:cs="Arial"/>
          <w:sz w:val="24"/>
          <w:szCs w:val="24"/>
        </w:rPr>
        <w:t xml:space="preserve">, doravante denominado </w:t>
      </w:r>
      <w:r w:rsidRPr="00B844AC">
        <w:rPr>
          <w:rFonts w:ascii="Arial" w:hAnsi="Arial" w:cs="Arial"/>
          <w:b/>
          <w:sz w:val="24"/>
          <w:szCs w:val="24"/>
        </w:rPr>
        <w:t>MUNICÍPIO</w:t>
      </w:r>
      <w:r w:rsidRPr="00B844AC">
        <w:rPr>
          <w:rFonts w:ascii="Arial" w:hAnsi="Arial" w:cs="Arial"/>
          <w:sz w:val="24"/>
          <w:szCs w:val="24"/>
        </w:rPr>
        <w:t xml:space="preserve"> e, de outro lado, ............, inscrito no CNPJ/CPF sob nº ..........., com sede na ............, na cidade de .........., doravante denominado simplesmente CREDENCIADO, têm justo e acordado este Termo de Credenciamento, de conformidade com a Lei nº 8.666, de 21 de junho de 1993 e suas alterações, e mediante as seguintes cláusulas e condições: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PRIMEIRA – DO OBJETO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O presente termo tem por objeto a prestação de Serviços de .....................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SEGUNDA – DO PREÇO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Os serviços contratados por este termo serão pagos, de acordo com o número de atendimentos efetuados, tendo como referência a tabela do Edital de Chamamento, conforme dados abaixo: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ITEM QUANTIDADE TETO/ANO ESPECIALIDADES VALOR UNITÁRIO ..... ............ ..............................     ................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TERCEIRA – DA FORMA E DO PRAZO DE PAGAMENTO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Para o pagamento, o(a) CREDENCIADO(A) deverá apresentar a nota fiscal de serviço, acompanhada das “Ordens de Serviço”, no primeiro dia útil do mês subseqüente ao da prestação dos serviços, as quais serão visadas pela fiscalização do </w:t>
      </w:r>
      <w:r>
        <w:rPr>
          <w:rFonts w:ascii="Arial" w:hAnsi="Arial" w:cs="Arial"/>
          <w:sz w:val="24"/>
          <w:szCs w:val="24"/>
        </w:rPr>
        <w:t>MUNICÍPIO</w:t>
      </w:r>
      <w:r w:rsidRPr="00B844AC">
        <w:rPr>
          <w:rFonts w:ascii="Arial" w:hAnsi="Arial" w:cs="Arial"/>
          <w:sz w:val="24"/>
          <w:szCs w:val="24"/>
        </w:rPr>
        <w:t xml:space="preserve">, ocorrendo o pagamento até o dia 10 em conta bancária corrente do(a) Credenciado(a) a ser fornecida pelo(a) mesmo(a) ao Município.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QUARTA – DAS CONDIÇÕES DE EXECUÇÃO  </w:t>
      </w:r>
    </w:p>
    <w:p w:rsidR="00915288" w:rsidRDefault="00915288" w:rsidP="00915288">
      <w:pPr>
        <w:jc w:val="both"/>
        <w:rPr>
          <w:rFonts w:ascii="Arial" w:hAnsi="Arial" w:cs="Arial"/>
          <w:sz w:val="24"/>
          <w:szCs w:val="24"/>
        </w:rPr>
      </w:pPr>
      <w:r w:rsidRPr="00B844AC">
        <w:rPr>
          <w:rFonts w:ascii="Arial" w:hAnsi="Arial" w:cs="Arial"/>
          <w:sz w:val="24"/>
          <w:szCs w:val="24"/>
        </w:rPr>
        <w:t xml:space="preserve">I – O credenciamento caracteriza uma relação contratual de prestação de serviços.  </w:t>
      </w:r>
    </w:p>
    <w:p w:rsidR="00915288" w:rsidRDefault="00915288" w:rsidP="00915288">
      <w:pPr>
        <w:jc w:val="both"/>
        <w:rPr>
          <w:rFonts w:ascii="Arial" w:hAnsi="Arial" w:cs="Arial"/>
          <w:sz w:val="24"/>
          <w:szCs w:val="24"/>
        </w:rPr>
      </w:pPr>
      <w:r w:rsidRPr="00B844AC">
        <w:rPr>
          <w:rFonts w:ascii="Arial" w:hAnsi="Arial" w:cs="Arial"/>
          <w:sz w:val="24"/>
          <w:szCs w:val="24"/>
        </w:rPr>
        <w:t xml:space="preserve">II – O(A) CREDENCIADO(A) deverá manter, durante a vigência deste Termo, as condições de habilitação exigidas para a sua celebração.  </w:t>
      </w:r>
    </w:p>
    <w:p w:rsidR="00915288" w:rsidRDefault="00915288" w:rsidP="00915288">
      <w:pPr>
        <w:jc w:val="both"/>
        <w:rPr>
          <w:rFonts w:ascii="Arial" w:hAnsi="Arial" w:cs="Arial"/>
          <w:sz w:val="24"/>
          <w:szCs w:val="24"/>
        </w:rPr>
      </w:pPr>
      <w:r w:rsidRPr="00B844AC">
        <w:rPr>
          <w:rFonts w:ascii="Arial" w:hAnsi="Arial" w:cs="Arial"/>
          <w:sz w:val="24"/>
          <w:szCs w:val="24"/>
        </w:rPr>
        <w:lastRenderedPageBreak/>
        <w:t xml:space="preserve">III – É de responsabilidade exclusiva e integral do(a) CREDENCIADO(A) a utilização de pessoal para a execução dos respectivos procedimentos, incluídos encargos trabalhistas, previdenciários, sociais e fiscais resultantes de vínculo empregatício ou comerciais.  </w:t>
      </w:r>
    </w:p>
    <w:p w:rsidR="00915288" w:rsidRDefault="00915288" w:rsidP="00915288">
      <w:pPr>
        <w:jc w:val="both"/>
        <w:rPr>
          <w:rFonts w:ascii="Arial" w:hAnsi="Arial" w:cs="Arial"/>
          <w:sz w:val="24"/>
          <w:szCs w:val="24"/>
        </w:rPr>
      </w:pPr>
      <w:r w:rsidRPr="00B844AC">
        <w:rPr>
          <w:rFonts w:ascii="Arial" w:hAnsi="Arial" w:cs="Arial"/>
          <w:sz w:val="24"/>
          <w:szCs w:val="24"/>
        </w:rPr>
        <w:t>IV – É vedado:</w:t>
      </w:r>
    </w:p>
    <w:p w:rsidR="00915288" w:rsidRDefault="00915288" w:rsidP="00915288">
      <w:pPr>
        <w:jc w:val="both"/>
        <w:rPr>
          <w:rFonts w:ascii="Arial" w:hAnsi="Arial" w:cs="Arial"/>
          <w:sz w:val="24"/>
          <w:szCs w:val="24"/>
        </w:rPr>
      </w:pPr>
      <w:r w:rsidRPr="00B844AC">
        <w:rPr>
          <w:rFonts w:ascii="Arial" w:hAnsi="Arial" w:cs="Arial"/>
          <w:sz w:val="24"/>
          <w:szCs w:val="24"/>
        </w:rPr>
        <w:t xml:space="preserve">a) O trabalho do(a) CREDENCIADO(A) em próprios municipais; </w:t>
      </w:r>
    </w:p>
    <w:p w:rsidR="00915288" w:rsidRDefault="00915288" w:rsidP="00915288">
      <w:pPr>
        <w:jc w:val="both"/>
        <w:rPr>
          <w:rFonts w:ascii="Arial" w:hAnsi="Arial" w:cs="Arial"/>
          <w:sz w:val="24"/>
          <w:szCs w:val="24"/>
        </w:rPr>
      </w:pPr>
      <w:r w:rsidRPr="00B844AC">
        <w:rPr>
          <w:rFonts w:ascii="Arial" w:hAnsi="Arial" w:cs="Arial"/>
          <w:sz w:val="24"/>
          <w:szCs w:val="24"/>
        </w:rPr>
        <w:t xml:space="preserve">b)  Não poderá fazer parte do quadro social ou de empregados da CREDENCIADO(A), sob pena de rescisão deste Termo, servidor público, contratado sob qualquer título; ocupante de cargo eletivo ou com registro oficial de candidatura a cargo no Município, sob pena de rescisão deste Termo.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c) A transferência dos direitos e obrigações decorrentes desse Termo.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QUINTA – DA FISCALIZAÇÃO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O </w:t>
      </w:r>
      <w:r>
        <w:rPr>
          <w:rFonts w:ascii="Arial" w:hAnsi="Arial" w:cs="Arial"/>
          <w:sz w:val="24"/>
          <w:szCs w:val="24"/>
        </w:rPr>
        <w:t xml:space="preserve">MUNICÍPIO </w:t>
      </w:r>
      <w:r w:rsidRPr="00B844AC">
        <w:rPr>
          <w:rFonts w:ascii="Arial" w:hAnsi="Arial" w:cs="Arial"/>
          <w:sz w:val="24"/>
          <w:szCs w:val="24"/>
        </w:rPr>
        <w:t xml:space="preserve">realizará, subsidiariamente, fiscalização dos serviços decorrentes desse Termo, que ficará a cargo da Secretaria Municipal da Saude, a qual designará servidor para tanto, não excluindo ou restringindo a responsabilidade do(a) CREDENCIADO(A) na prestação do serviço, objeto desse Termo.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SEXTA – DA RESCISÃO  </w:t>
      </w:r>
    </w:p>
    <w:p w:rsidR="00915288" w:rsidRDefault="00915288" w:rsidP="00915288">
      <w:pPr>
        <w:jc w:val="both"/>
        <w:rPr>
          <w:rFonts w:ascii="Arial" w:hAnsi="Arial" w:cs="Arial"/>
          <w:sz w:val="24"/>
          <w:szCs w:val="24"/>
        </w:rPr>
      </w:pPr>
      <w:r w:rsidRPr="00B844AC">
        <w:rPr>
          <w:rFonts w:ascii="Arial" w:hAnsi="Arial" w:cs="Arial"/>
          <w:sz w:val="24"/>
          <w:szCs w:val="24"/>
        </w:rPr>
        <w:t xml:space="preserve">A rescisão deste Termo poderá se dar numa das seguintes hipóteses: </w:t>
      </w:r>
    </w:p>
    <w:p w:rsidR="00915288" w:rsidRDefault="00915288" w:rsidP="00915288">
      <w:pPr>
        <w:jc w:val="both"/>
        <w:rPr>
          <w:rFonts w:ascii="Arial" w:hAnsi="Arial" w:cs="Arial"/>
          <w:sz w:val="24"/>
          <w:szCs w:val="24"/>
        </w:rPr>
      </w:pPr>
      <w:r w:rsidRPr="00B844AC">
        <w:rPr>
          <w:rFonts w:ascii="Arial" w:hAnsi="Arial" w:cs="Arial"/>
          <w:sz w:val="24"/>
          <w:szCs w:val="24"/>
        </w:rPr>
        <w:t xml:space="preserve">a) pela ocorrência de seu termo final; </w:t>
      </w:r>
    </w:p>
    <w:p w:rsidR="00915288" w:rsidRDefault="00915288" w:rsidP="00915288">
      <w:pPr>
        <w:jc w:val="both"/>
        <w:rPr>
          <w:rFonts w:ascii="Arial" w:hAnsi="Arial" w:cs="Arial"/>
          <w:sz w:val="24"/>
          <w:szCs w:val="24"/>
        </w:rPr>
      </w:pPr>
      <w:r w:rsidRPr="00B844AC">
        <w:rPr>
          <w:rFonts w:ascii="Arial" w:hAnsi="Arial" w:cs="Arial"/>
          <w:sz w:val="24"/>
          <w:szCs w:val="24"/>
        </w:rPr>
        <w:t>b) por solicitação do(a) CREDENCIADO(A);</w:t>
      </w:r>
    </w:p>
    <w:p w:rsidR="00915288" w:rsidRDefault="00915288" w:rsidP="00915288">
      <w:pPr>
        <w:jc w:val="both"/>
        <w:rPr>
          <w:rFonts w:ascii="Arial" w:hAnsi="Arial" w:cs="Arial"/>
          <w:sz w:val="24"/>
          <w:szCs w:val="24"/>
        </w:rPr>
      </w:pPr>
      <w:r w:rsidRPr="00B844AC">
        <w:rPr>
          <w:rFonts w:ascii="Arial" w:hAnsi="Arial" w:cs="Arial"/>
          <w:sz w:val="24"/>
          <w:szCs w:val="24"/>
        </w:rPr>
        <w:t xml:space="preserve">c) por acordo entre as partes;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d) unilateral, pelo </w:t>
      </w:r>
      <w:r>
        <w:rPr>
          <w:rFonts w:ascii="Arial" w:hAnsi="Arial" w:cs="Arial"/>
          <w:sz w:val="24"/>
          <w:szCs w:val="24"/>
        </w:rPr>
        <w:t>MUNICÍPIO</w:t>
      </w:r>
      <w:r w:rsidRPr="00B844AC">
        <w:rPr>
          <w:rFonts w:ascii="Arial" w:hAnsi="Arial" w:cs="Arial"/>
          <w:sz w:val="24"/>
          <w:szCs w:val="24"/>
        </w:rPr>
        <w:t xml:space="preserve">, após o devido processo legal, no caso de descumprimento de condição estabelecida no Edital ou no Termo de Credenciamento.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SÉTIMA – DO PRAZO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O prazo de vigência do termo de credenciamento será de 12 (doze) meses, a contar de sua assinatura, podendo ser prorrogado, por interesse do </w:t>
      </w:r>
      <w:r>
        <w:rPr>
          <w:rFonts w:ascii="Arial" w:hAnsi="Arial" w:cs="Arial"/>
          <w:sz w:val="24"/>
          <w:szCs w:val="24"/>
        </w:rPr>
        <w:t>MUNICÍPIO</w:t>
      </w:r>
      <w:r w:rsidRPr="00B844AC">
        <w:rPr>
          <w:rFonts w:ascii="Arial" w:hAnsi="Arial" w:cs="Arial"/>
          <w:sz w:val="24"/>
          <w:szCs w:val="24"/>
        </w:rPr>
        <w:t xml:space="preserve"> e com anuência do(a) CREDENCIADO(A), por iguais e sucessivos períodos, até o limite de sessenta meses (art. 57, II, da Lei nº 8.666/93). Em caso de prorrogação os valores serão reajustados anualmente pelo I</w:t>
      </w:r>
      <w:r w:rsidR="00C31086">
        <w:rPr>
          <w:rFonts w:ascii="Arial" w:hAnsi="Arial" w:cs="Arial"/>
          <w:sz w:val="24"/>
          <w:szCs w:val="24"/>
        </w:rPr>
        <w:t>PCA</w:t>
      </w:r>
      <w:r w:rsidRPr="00B844AC">
        <w:rPr>
          <w:rFonts w:ascii="Arial" w:hAnsi="Arial" w:cs="Arial"/>
          <w:sz w:val="24"/>
          <w:szCs w:val="24"/>
        </w:rPr>
        <w:t xml:space="preserve">.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OITAVA – DA DOTAÇÃO ORÇAMENTÁIRA:          </w:t>
      </w:r>
    </w:p>
    <w:p w:rsidR="00915288" w:rsidRDefault="00915288" w:rsidP="00915288">
      <w:pPr>
        <w:jc w:val="both"/>
        <w:rPr>
          <w:rFonts w:ascii="Arial" w:hAnsi="Arial" w:cs="Arial"/>
          <w:sz w:val="24"/>
          <w:szCs w:val="24"/>
        </w:rPr>
      </w:pPr>
      <w:r w:rsidRPr="00B844AC">
        <w:rPr>
          <w:rFonts w:ascii="Arial" w:hAnsi="Arial" w:cs="Arial"/>
          <w:sz w:val="24"/>
          <w:szCs w:val="24"/>
        </w:rPr>
        <w:lastRenderedPageBreak/>
        <w:t xml:space="preserve">As despesas decorrentes deste Termo correrão à conta da seguinte dotação orçamentária:  </w:t>
      </w:r>
    </w:p>
    <w:p w:rsidR="006D70A6" w:rsidRDefault="006D70A6" w:rsidP="006D70A6">
      <w:pPr>
        <w:pStyle w:val="SemEspaamento"/>
        <w:spacing w:line="276" w:lineRule="auto"/>
        <w:rPr>
          <w:rFonts w:ascii="Arial" w:hAnsi="Arial" w:cs="Arial"/>
          <w:sz w:val="24"/>
          <w:szCs w:val="24"/>
        </w:rPr>
      </w:pPr>
      <w:r>
        <w:rPr>
          <w:rFonts w:ascii="Arial" w:hAnsi="Arial" w:cs="Arial"/>
          <w:sz w:val="24"/>
          <w:szCs w:val="24"/>
        </w:rPr>
        <w:t>06 – SECRETARIA DE SAÚDE</w:t>
      </w:r>
    </w:p>
    <w:p w:rsidR="006D70A6" w:rsidRPr="004A4609" w:rsidRDefault="006D70A6" w:rsidP="006D70A6">
      <w:pPr>
        <w:pStyle w:val="SemEspaamento"/>
        <w:spacing w:line="276" w:lineRule="auto"/>
        <w:rPr>
          <w:rFonts w:ascii="Arial" w:hAnsi="Arial" w:cs="Arial"/>
          <w:sz w:val="24"/>
          <w:szCs w:val="24"/>
        </w:rPr>
      </w:pPr>
      <w:r w:rsidRPr="004A4609">
        <w:rPr>
          <w:rFonts w:ascii="Arial" w:hAnsi="Arial" w:cs="Arial"/>
          <w:sz w:val="24"/>
          <w:szCs w:val="24"/>
        </w:rPr>
        <w:t>06.20</w:t>
      </w:r>
      <w:r>
        <w:rPr>
          <w:rFonts w:ascii="Arial" w:hAnsi="Arial" w:cs="Arial"/>
          <w:sz w:val="24"/>
          <w:szCs w:val="24"/>
        </w:rPr>
        <w:t>3</w:t>
      </w:r>
      <w:r w:rsidRPr="004A4609">
        <w:rPr>
          <w:rFonts w:ascii="Arial" w:hAnsi="Arial" w:cs="Arial"/>
          <w:sz w:val="24"/>
          <w:szCs w:val="24"/>
        </w:rPr>
        <w:t xml:space="preserve">1 – </w:t>
      </w:r>
      <w:r>
        <w:rPr>
          <w:rFonts w:ascii="Arial" w:hAnsi="Arial" w:cs="Arial"/>
          <w:sz w:val="24"/>
          <w:szCs w:val="24"/>
        </w:rPr>
        <w:t>Consultas e procedimentos em área básica e especializadas</w:t>
      </w:r>
    </w:p>
    <w:p w:rsidR="006D70A6" w:rsidRPr="0097342F" w:rsidRDefault="006D70A6" w:rsidP="006D70A6">
      <w:pPr>
        <w:jc w:val="both"/>
        <w:rPr>
          <w:rFonts w:ascii="Arial" w:hAnsi="Arial" w:cs="Arial"/>
          <w:sz w:val="24"/>
          <w:szCs w:val="24"/>
        </w:rPr>
      </w:pPr>
      <w:r w:rsidRPr="004A4609">
        <w:rPr>
          <w:rFonts w:ascii="Arial" w:hAnsi="Arial" w:cs="Arial"/>
          <w:sz w:val="24"/>
          <w:szCs w:val="24"/>
        </w:rPr>
        <w:t>3390390000000 – Outros serviços de terceiros – Pessoa Jurídica</w:t>
      </w:r>
      <w:r w:rsidRPr="0097342F">
        <w:rPr>
          <w:rFonts w:ascii="Arial" w:hAnsi="Arial" w:cs="Arial"/>
          <w:sz w:val="24"/>
          <w:szCs w:val="24"/>
        </w:rPr>
        <w:t xml:space="preserve">.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NONA – DA VINCULAÇÃO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O presente Termo fica vinculado ao Edital de Chamamento nº 01/2014 com base na legislação federal pertinente à área da saúde e na Lei Federal nº 8.666/93 e suas alterações.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DÉCIMA -DA RETENÇÃO DE CONTRIBUIÇÃO PREVIDENCIÁRIA AO INSS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Para fins exclusivos de apuração da base de cálculo da retenção de contribuição previdenciária ao INSS, quando couber, o valor correspondente ao custo dos equipamentos e os materiais fornecidos, incluídos no preço dos serviços, deverá ser discriminado na nota fiscal dos serviços, conforme Lei 8212/91 e Seção V da Instrução Normativa MPS/SRP nº 3/05.  </w:t>
      </w:r>
    </w:p>
    <w:p w:rsidR="00915288" w:rsidRDefault="00915288" w:rsidP="00915288">
      <w:pPr>
        <w:jc w:val="both"/>
        <w:rPr>
          <w:rFonts w:ascii="Arial" w:hAnsi="Arial" w:cs="Arial"/>
          <w:sz w:val="24"/>
          <w:szCs w:val="24"/>
        </w:rPr>
      </w:pPr>
      <w:r w:rsidRPr="00B844AC">
        <w:rPr>
          <w:rFonts w:ascii="Arial" w:hAnsi="Arial" w:cs="Arial"/>
          <w:sz w:val="24"/>
          <w:szCs w:val="24"/>
        </w:rPr>
        <w:t xml:space="preserve">CLÁUSULA DÉCIMA PRIMEIRA – DO FORO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Fica eleito o foro da Comarca de Casca/RS para dirimir as dúvidas oriundas deste Termo, quando não resolvidas administrativamente.  </w:t>
      </w:r>
    </w:p>
    <w:p w:rsidR="00915288" w:rsidRPr="00B844AC" w:rsidRDefault="00915288" w:rsidP="00915288">
      <w:pPr>
        <w:jc w:val="both"/>
        <w:rPr>
          <w:rFonts w:ascii="Arial" w:hAnsi="Arial" w:cs="Arial"/>
          <w:sz w:val="24"/>
          <w:szCs w:val="24"/>
        </w:rPr>
      </w:pPr>
      <w:r w:rsidRPr="00B844AC">
        <w:rPr>
          <w:rFonts w:ascii="Arial" w:hAnsi="Arial" w:cs="Arial"/>
          <w:sz w:val="24"/>
          <w:szCs w:val="24"/>
        </w:rPr>
        <w:t xml:space="preserve"> E, por estarem justos e acordados, assinam o presente Termo, em 03 (três) vias de igual teor e forma.  </w:t>
      </w:r>
    </w:p>
    <w:p w:rsidR="00915288" w:rsidRDefault="00915288" w:rsidP="00915288">
      <w:pPr>
        <w:jc w:val="both"/>
        <w:rPr>
          <w:rFonts w:ascii="Arial" w:hAnsi="Arial" w:cs="Arial"/>
          <w:sz w:val="24"/>
          <w:szCs w:val="24"/>
        </w:rPr>
      </w:pPr>
      <w:r>
        <w:rPr>
          <w:rFonts w:ascii="Arial" w:hAnsi="Arial" w:cs="Arial"/>
          <w:sz w:val="24"/>
          <w:szCs w:val="24"/>
        </w:rPr>
        <w:t>Vanini - RS</w:t>
      </w:r>
      <w:r w:rsidRPr="00B844AC">
        <w:rPr>
          <w:rFonts w:ascii="Arial" w:hAnsi="Arial" w:cs="Arial"/>
          <w:sz w:val="24"/>
          <w:szCs w:val="24"/>
        </w:rPr>
        <w:t xml:space="preserve"> , .....................  </w:t>
      </w:r>
    </w:p>
    <w:p w:rsidR="00915288" w:rsidRPr="00D00B89" w:rsidRDefault="00915288" w:rsidP="00915288">
      <w:pPr>
        <w:jc w:val="center"/>
        <w:rPr>
          <w:rFonts w:ascii="Arial" w:hAnsi="Arial" w:cs="Arial"/>
          <w:sz w:val="24"/>
          <w:szCs w:val="24"/>
        </w:rPr>
      </w:pPr>
      <w:r w:rsidRPr="00D00B89">
        <w:rPr>
          <w:rFonts w:ascii="Arial" w:hAnsi="Arial" w:cs="Arial"/>
          <w:sz w:val="24"/>
          <w:szCs w:val="24"/>
        </w:rPr>
        <w:t>__________________________</w:t>
      </w:r>
    </w:p>
    <w:p w:rsidR="00915288" w:rsidRPr="00D00B89" w:rsidRDefault="00915288" w:rsidP="00915288">
      <w:pPr>
        <w:jc w:val="center"/>
        <w:rPr>
          <w:rFonts w:ascii="Arial" w:hAnsi="Arial" w:cs="Arial"/>
          <w:sz w:val="24"/>
          <w:szCs w:val="24"/>
        </w:rPr>
      </w:pPr>
      <w:r w:rsidRPr="00D00B89">
        <w:rPr>
          <w:rFonts w:ascii="Arial" w:hAnsi="Arial" w:cs="Arial"/>
          <w:sz w:val="24"/>
          <w:szCs w:val="24"/>
        </w:rPr>
        <w:t>MUNICÍPIO</w:t>
      </w:r>
    </w:p>
    <w:p w:rsidR="00915288" w:rsidRPr="00D00B89" w:rsidRDefault="00915288" w:rsidP="00915288">
      <w:pPr>
        <w:jc w:val="center"/>
        <w:rPr>
          <w:rFonts w:ascii="Arial" w:hAnsi="Arial" w:cs="Arial"/>
          <w:sz w:val="24"/>
          <w:szCs w:val="24"/>
        </w:rPr>
      </w:pPr>
      <w:r w:rsidRPr="00D00B89">
        <w:rPr>
          <w:rFonts w:ascii="Arial" w:hAnsi="Arial" w:cs="Arial"/>
          <w:sz w:val="24"/>
          <w:szCs w:val="24"/>
        </w:rPr>
        <w:t>__________________________</w:t>
      </w:r>
    </w:p>
    <w:p w:rsidR="00915288" w:rsidRPr="00D00B89" w:rsidRDefault="00915288" w:rsidP="00915288">
      <w:pPr>
        <w:jc w:val="center"/>
        <w:rPr>
          <w:rFonts w:ascii="Arial" w:hAnsi="Arial" w:cs="Arial"/>
          <w:sz w:val="24"/>
          <w:szCs w:val="24"/>
        </w:rPr>
      </w:pPr>
      <w:r w:rsidRPr="00D00B89">
        <w:rPr>
          <w:rFonts w:ascii="Arial" w:hAnsi="Arial" w:cs="Arial"/>
          <w:sz w:val="24"/>
          <w:szCs w:val="24"/>
        </w:rPr>
        <w:t>CREDENCIADO(A)</w:t>
      </w:r>
    </w:p>
    <w:p w:rsidR="00915288" w:rsidRDefault="00915288" w:rsidP="00915288">
      <w:pPr>
        <w:jc w:val="both"/>
        <w:rPr>
          <w:rFonts w:ascii="Arial" w:hAnsi="Arial" w:cs="Arial"/>
          <w:sz w:val="24"/>
          <w:szCs w:val="24"/>
        </w:rPr>
      </w:pPr>
    </w:p>
    <w:p w:rsidR="00B25ABD" w:rsidRDefault="00915288" w:rsidP="00D00B89">
      <w:pPr>
        <w:jc w:val="both"/>
      </w:pPr>
      <w:r w:rsidRPr="00B844AC">
        <w:rPr>
          <w:rFonts w:ascii="Arial" w:hAnsi="Arial" w:cs="Arial"/>
          <w:sz w:val="24"/>
          <w:szCs w:val="24"/>
        </w:rPr>
        <w:t>TESTEMUNHAS: _____________________    _____________________</w:t>
      </w:r>
      <w:bookmarkEnd w:id="0"/>
    </w:p>
    <w:sectPr w:rsidR="00B25ABD" w:rsidSect="004B5759">
      <w:pgSz w:w="11906" w:h="16838"/>
      <w:pgMar w:top="2410" w:right="99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5C85"/>
    <w:multiLevelType w:val="hybridMultilevel"/>
    <w:tmpl w:val="2B8011F0"/>
    <w:lvl w:ilvl="0" w:tplc="B8B47F10">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nsid w:val="6CC9262D"/>
    <w:multiLevelType w:val="multilevel"/>
    <w:tmpl w:val="3C340294"/>
    <w:lvl w:ilvl="0">
      <w:start w:val="1"/>
      <w:numFmt w:val="decimal"/>
      <w:lvlText w:val="%1."/>
      <w:lvlJc w:val="left"/>
      <w:pPr>
        <w:ind w:left="459" w:hanging="248"/>
        <w:jc w:val="left"/>
      </w:pPr>
      <w:rPr>
        <w:rFonts w:ascii="Arial" w:eastAsia="Tahoma" w:hAnsi="Arial" w:cs="Arial" w:hint="default"/>
        <w:b/>
        <w:bCs/>
        <w:w w:val="99"/>
        <w:sz w:val="24"/>
        <w:szCs w:val="24"/>
        <w:lang w:val="pt-PT" w:eastAsia="en-US" w:bidi="ar-SA"/>
      </w:rPr>
    </w:lvl>
    <w:lvl w:ilvl="1">
      <w:start w:val="1"/>
      <w:numFmt w:val="decimal"/>
      <w:lvlText w:val="%1.%2."/>
      <w:lvlJc w:val="left"/>
      <w:pPr>
        <w:ind w:left="654" w:hanging="443"/>
        <w:jc w:val="left"/>
      </w:pPr>
      <w:rPr>
        <w:rFonts w:hint="default"/>
        <w:b/>
        <w:bCs/>
        <w:w w:val="99"/>
        <w:u w:val="none"/>
        <w:lang w:val="pt-PT" w:eastAsia="en-US" w:bidi="ar-SA"/>
      </w:rPr>
    </w:lvl>
    <w:lvl w:ilvl="2">
      <w:numFmt w:val="bullet"/>
      <w:lvlText w:val="•"/>
      <w:lvlJc w:val="left"/>
      <w:pPr>
        <w:ind w:left="660" w:hanging="443"/>
      </w:pPr>
      <w:rPr>
        <w:rFonts w:hint="default"/>
        <w:lang w:val="pt-PT" w:eastAsia="en-US" w:bidi="ar-SA"/>
      </w:rPr>
    </w:lvl>
    <w:lvl w:ilvl="3">
      <w:numFmt w:val="bullet"/>
      <w:lvlText w:val="•"/>
      <w:lvlJc w:val="left"/>
      <w:pPr>
        <w:ind w:left="1860" w:hanging="443"/>
      </w:pPr>
      <w:rPr>
        <w:rFonts w:hint="default"/>
        <w:lang w:val="pt-PT" w:eastAsia="en-US" w:bidi="ar-SA"/>
      </w:rPr>
    </w:lvl>
    <w:lvl w:ilvl="4">
      <w:numFmt w:val="bullet"/>
      <w:lvlText w:val="•"/>
      <w:lvlJc w:val="left"/>
      <w:pPr>
        <w:ind w:left="3061" w:hanging="443"/>
      </w:pPr>
      <w:rPr>
        <w:rFonts w:hint="default"/>
        <w:lang w:val="pt-PT" w:eastAsia="en-US" w:bidi="ar-SA"/>
      </w:rPr>
    </w:lvl>
    <w:lvl w:ilvl="5">
      <w:numFmt w:val="bullet"/>
      <w:lvlText w:val="•"/>
      <w:lvlJc w:val="left"/>
      <w:pPr>
        <w:ind w:left="4262" w:hanging="443"/>
      </w:pPr>
      <w:rPr>
        <w:rFonts w:hint="default"/>
        <w:lang w:val="pt-PT" w:eastAsia="en-US" w:bidi="ar-SA"/>
      </w:rPr>
    </w:lvl>
    <w:lvl w:ilvl="6">
      <w:numFmt w:val="bullet"/>
      <w:lvlText w:val="•"/>
      <w:lvlJc w:val="left"/>
      <w:pPr>
        <w:ind w:left="5463" w:hanging="443"/>
      </w:pPr>
      <w:rPr>
        <w:rFonts w:hint="default"/>
        <w:lang w:val="pt-PT" w:eastAsia="en-US" w:bidi="ar-SA"/>
      </w:rPr>
    </w:lvl>
    <w:lvl w:ilvl="7">
      <w:numFmt w:val="bullet"/>
      <w:lvlText w:val="•"/>
      <w:lvlJc w:val="left"/>
      <w:pPr>
        <w:ind w:left="6664" w:hanging="443"/>
      </w:pPr>
      <w:rPr>
        <w:rFonts w:hint="default"/>
        <w:lang w:val="pt-PT" w:eastAsia="en-US" w:bidi="ar-SA"/>
      </w:rPr>
    </w:lvl>
    <w:lvl w:ilvl="8">
      <w:numFmt w:val="bullet"/>
      <w:lvlText w:val="•"/>
      <w:lvlJc w:val="left"/>
      <w:pPr>
        <w:ind w:left="7864" w:hanging="443"/>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40"/>
    <w:rsid w:val="00271D2B"/>
    <w:rsid w:val="003C4436"/>
    <w:rsid w:val="004B5759"/>
    <w:rsid w:val="0062331E"/>
    <w:rsid w:val="006D70A6"/>
    <w:rsid w:val="007320F6"/>
    <w:rsid w:val="00915288"/>
    <w:rsid w:val="00965A40"/>
    <w:rsid w:val="009E56CF"/>
    <w:rsid w:val="00B25ABD"/>
    <w:rsid w:val="00B711AB"/>
    <w:rsid w:val="00C31086"/>
    <w:rsid w:val="00C75E1F"/>
    <w:rsid w:val="00D00B89"/>
    <w:rsid w:val="00D836FD"/>
    <w:rsid w:val="00E2211A"/>
    <w:rsid w:val="00E66C43"/>
    <w:rsid w:val="00FB6F79"/>
    <w:rsid w:val="00FF0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8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15288"/>
    <w:pPr>
      <w:ind w:left="720"/>
      <w:contextualSpacing/>
    </w:pPr>
  </w:style>
  <w:style w:type="paragraph" w:styleId="SemEspaamento">
    <w:name w:val="No Spacing"/>
    <w:uiPriority w:val="1"/>
    <w:qFormat/>
    <w:rsid w:val="00915288"/>
    <w:pPr>
      <w:spacing w:after="0" w:line="240" w:lineRule="auto"/>
    </w:pPr>
    <w:rPr>
      <w:rFonts w:ascii="Calibri" w:eastAsia="Calibri" w:hAnsi="Calibri" w:cs="Times New Roman"/>
    </w:rPr>
  </w:style>
  <w:style w:type="character" w:styleId="Hyperlink">
    <w:name w:val="Hyperlink"/>
    <w:uiPriority w:val="99"/>
    <w:unhideWhenUsed/>
    <w:rsid w:val="00915288"/>
    <w:rPr>
      <w:color w:val="0000FF"/>
      <w:u w:val="single"/>
    </w:rPr>
  </w:style>
  <w:style w:type="paragraph" w:styleId="Corpodetexto">
    <w:name w:val="Body Text"/>
    <w:basedOn w:val="Normal"/>
    <w:link w:val="CorpodetextoChar"/>
    <w:uiPriority w:val="1"/>
    <w:qFormat/>
    <w:rsid w:val="0062331E"/>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62331E"/>
    <w:rPr>
      <w:rFonts w:ascii="Tahoma" w:eastAsia="Tahoma" w:hAnsi="Tahoma" w:cs="Tahoma"/>
      <w:sz w:val="20"/>
      <w:szCs w:val="20"/>
      <w:lang w:val="pt-PT"/>
    </w:rPr>
  </w:style>
  <w:style w:type="paragraph" w:styleId="Textodebalo">
    <w:name w:val="Balloon Text"/>
    <w:basedOn w:val="Normal"/>
    <w:link w:val="TextodebaloChar"/>
    <w:uiPriority w:val="99"/>
    <w:semiHidden/>
    <w:unhideWhenUsed/>
    <w:rsid w:val="00E66C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C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8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915288"/>
    <w:pPr>
      <w:ind w:left="720"/>
      <w:contextualSpacing/>
    </w:pPr>
  </w:style>
  <w:style w:type="paragraph" w:styleId="SemEspaamento">
    <w:name w:val="No Spacing"/>
    <w:uiPriority w:val="1"/>
    <w:qFormat/>
    <w:rsid w:val="00915288"/>
    <w:pPr>
      <w:spacing w:after="0" w:line="240" w:lineRule="auto"/>
    </w:pPr>
    <w:rPr>
      <w:rFonts w:ascii="Calibri" w:eastAsia="Calibri" w:hAnsi="Calibri" w:cs="Times New Roman"/>
    </w:rPr>
  </w:style>
  <w:style w:type="character" w:styleId="Hyperlink">
    <w:name w:val="Hyperlink"/>
    <w:uiPriority w:val="99"/>
    <w:unhideWhenUsed/>
    <w:rsid w:val="00915288"/>
    <w:rPr>
      <w:color w:val="0000FF"/>
      <w:u w:val="single"/>
    </w:rPr>
  </w:style>
  <w:style w:type="paragraph" w:styleId="Corpodetexto">
    <w:name w:val="Body Text"/>
    <w:basedOn w:val="Normal"/>
    <w:link w:val="CorpodetextoChar"/>
    <w:uiPriority w:val="1"/>
    <w:qFormat/>
    <w:rsid w:val="0062331E"/>
    <w:pPr>
      <w:widowControl w:val="0"/>
      <w:autoSpaceDE w:val="0"/>
      <w:autoSpaceDN w:val="0"/>
      <w:spacing w:after="0" w:line="240" w:lineRule="auto"/>
    </w:pPr>
    <w:rPr>
      <w:rFonts w:ascii="Tahoma" w:eastAsia="Tahoma" w:hAnsi="Tahoma" w:cs="Tahoma"/>
      <w:sz w:val="20"/>
      <w:szCs w:val="20"/>
      <w:lang w:val="pt-PT"/>
    </w:rPr>
  </w:style>
  <w:style w:type="character" w:customStyle="1" w:styleId="CorpodetextoChar">
    <w:name w:val="Corpo de texto Char"/>
    <w:basedOn w:val="Fontepargpadro"/>
    <w:link w:val="Corpodetexto"/>
    <w:uiPriority w:val="1"/>
    <w:rsid w:val="0062331E"/>
    <w:rPr>
      <w:rFonts w:ascii="Tahoma" w:eastAsia="Tahoma" w:hAnsi="Tahoma" w:cs="Tahoma"/>
      <w:sz w:val="20"/>
      <w:szCs w:val="20"/>
      <w:lang w:val="pt-PT"/>
    </w:rPr>
  </w:style>
  <w:style w:type="paragraph" w:styleId="Textodebalo">
    <w:name w:val="Balloon Text"/>
    <w:basedOn w:val="Normal"/>
    <w:link w:val="TextodebaloChar"/>
    <w:uiPriority w:val="99"/>
    <w:semiHidden/>
    <w:unhideWhenUsed/>
    <w:rsid w:val="00E66C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6C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3088</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2022-02-24T12:58:00Z</cp:lastPrinted>
  <dcterms:created xsi:type="dcterms:W3CDTF">2022-02-24T12:24:00Z</dcterms:created>
  <dcterms:modified xsi:type="dcterms:W3CDTF">2022-02-24T14:01:00Z</dcterms:modified>
</cp:coreProperties>
</file>