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F10" w:rsidRPr="00EB2FA6" w:rsidRDefault="00730339" w:rsidP="007916F0">
      <w:pPr>
        <w:jc w:val="center"/>
        <w:rPr>
          <w:rFonts w:ascii="Arial" w:hAnsi="Arial" w:cs="Arial"/>
          <w:b/>
          <w:sz w:val="28"/>
          <w:szCs w:val="28"/>
        </w:rPr>
      </w:pPr>
      <w:r w:rsidRPr="00EB2FA6">
        <w:rPr>
          <w:rFonts w:ascii="Arial" w:hAnsi="Arial" w:cs="Arial"/>
          <w:b/>
          <w:sz w:val="28"/>
          <w:szCs w:val="28"/>
        </w:rPr>
        <w:t xml:space="preserve">EDITAL DE </w:t>
      </w:r>
      <w:r w:rsidR="00A61F10" w:rsidRPr="00EB2FA6">
        <w:rPr>
          <w:rFonts w:ascii="Arial" w:hAnsi="Arial" w:cs="Arial"/>
          <w:b/>
          <w:sz w:val="28"/>
          <w:szCs w:val="28"/>
        </w:rPr>
        <w:t>LEILÃO Nº 00</w:t>
      </w:r>
      <w:r w:rsidR="0082726D">
        <w:rPr>
          <w:rFonts w:ascii="Arial" w:hAnsi="Arial" w:cs="Arial"/>
          <w:b/>
          <w:sz w:val="28"/>
          <w:szCs w:val="28"/>
        </w:rPr>
        <w:t>1</w:t>
      </w:r>
      <w:r w:rsidRPr="00EB2FA6">
        <w:rPr>
          <w:rFonts w:ascii="Arial" w:hAnsi="Arial" w:cs="Arial"/>
          <w:b/>
          <w:sz w:val="28"/>
          <w:szCs w:val="28"/>
        </w:rPr>
        <w:t>/</w:t>
      </w:r>
      <w:r w:rsidR="00A61F10" w:rsidRPr="00EB2FA6">
        <w:rPr>
          <w:rFonts w:ascii="Arial" w:hAnsi="Arial" w:cs="Arial"/>
          <w:b/>
          <w:sz w:val="28"/>
          <w:szCs w:val="28"/>
        </w:rPr>
        <w:t>20</w:t>
      </w:r>
      <w:r w:rsidR="00897FEE">
        <w:rPr>
          <w:rFonts w:ascii="Arial" w:hAnsi="Arial" w:cs="Arial"/>
          <w:b/>
          <w:sz w:val="28"/>
          <w:szCs w:val="28"/>
        </w:rPr>
        <w:t>21</w:t>
      </w:r>
    </w:p>
    <w:p w:rsidR="00BC1F75" w:rsidRPr="00146876" w:rsidRDefault="00BC1F75" w:rsidP="00BC1F75">
      <w:pPr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146876">
        <w:rPr>
          <w:rFonts w:ascii="Arial" w:hAnsi="Arial" w:cs="Arial"/>
          <w:b/>
          <w:snapToGrid w:val="0"/>
          <w:sz w:val="24"/>
          <w:szCs w:val="24"/>
          <w:lang w:eastAsia="pt-BR"/>
        </w:rPr>
        <w:t>(Online e Presencial)</w:t>
      </w:r>
    </w:p>
    <w:p w:rsidR="00BC1F75" w:rsidRPr="00146876" w:rsidRDefault="00BC1F75" w:rsidP="00BC1F75">
      <w:pPr>
        <w:pStyle w:val="Ttulo"/>
        <w:ind w:right="-616"/>
        <w:jc w:val="left"/>
        <w:rPr>
          <w:rFonts w:cs="Arial"/>
          <w:sz w:val="26"/>
          <w:szCs w:val="26"/>
        </w:rPr>
      </w:pPr>
    </w:p>
    <w:p w:rsidR="00BC1F75" w:rsidRPr="00B7258A" w:rsidRDefault="00BC1F75" w:rsidP="00BC1F75">
      <w:pPr>
        <w:pStyle w:val="Subttulo"/>
      </w:pPr>
    </w:p>
    <w:p w:rsidR="00BC1F75" w:rsidRPr="001453F1" w:rsidRDefault="00BC1F75" w:rsidP="00BC1F75">
      <w:pPr>
        <w:pStyle w:val="Ttulo1"/>
        <w:ind w:left="3969"/>
        <w:jc w:val="both"/>
        <w:rPr>
          <w:sz w:val="26"/>
          <w:szCs w:val="26"/>
        </w:rPr>
      </w:pPr>
      <w:r w:rsidRPr="001453F1">
        <w:rPr>
          <w:sz w:val="26"/>
          <w:szCs w:val="26"/>
        </w:rPr>
        <w:t xml:space="preserve">TORNA PÚBLICO A REALIZAÇÃO DE LICITAÇÃO NA MODALIDADE LEILÃO PARA </w:t>
      </w:r>
      <w:r>
        <w:rPr>
          <w:sz w:val="26"/>
          <w:szCs w:val="26"/>
        </w:rPr>
        <w:t>ALINAÇÃO</w:t>
      </w:r>
      <w:r w:rsidRPr="001453F1">
        <w:rPr>
          <w:sz w:val="26"/>
          <w:szCs w:val="26"/>
        </w:rPr>
        <w:t xml:space="preserve"> DE BENS MÓVEIS INSERVÍVEIS DE PROPRIEDADE DO MUNICÍPIO.</w:t>
      </w:r>
    </w:p>
    <w:p w:rsidR="007916F0" w:rsidRPr="00730339" w:rsidRDefault="007916F0" w:rsidP="00730339">
      <w:pPr>
        <w:jc w:val="both"/>
        <w:rPr>
          <w:rFonts w:ascii="Arial" w:hAnsi="Arial" w:cs="Arial"/>
          <w:sz w:val="24"/>
          <w:szCs w:val="24"/>
        </w:rPr>
      </w:pPr>
    </w:p>
    <w:p w:rsidR="00A61F10" w:rsidRPr="00730339" w:rsidRDefault="00730339" w:rsidP="00730339">
      <w:pPr>
        <w:jc w:val="both"/>
        <w:rPr>
          <w:rFonts w:ascii="Arial" w:hAnsi="Arial" w:cs="Arial"/>
          <w:sz w:val="24"/>
          <w:szCs w:val="24"/>
        </w:rPr>
      </w:pPr>
      <w:r w:rsidRPr="007916F0">
        <w:rPr>
          <w:rFonts w:ascii="Arial" w:hAnsi="Arial" w:cs="Arial"/>
          <w:b/>
          <w:sz w:val="24"/>
          <w:szCs w:val="24"/>
        </w:rPr>
        <w:t>O PREFEITO</w:t>
      </w:r>
      <w:r w:rsidR="00A61F10" w:rsidRPr="007916F0">
        <w:rPr>
          <w:rFonts w:ascii="Arial" w:hAnsi="Arial" w:cs="Arial"/>
          <w:b/>
          <w:sz w:val="24"/>
          <w:szCs w:val="24"/>
        </w:rPr>
        <w:t xml:space="preserve"> MUNICIPAL DE </w:t>
      </w:r>
      <w:r w:rsidRPr="007916F0">
        <w:rPr>
          <w:rFonts w:ascii="Arial" w:hAnsi="Arial" w:cs="Arial"/>
          <w:b/>
          <w:sz w:val="24"/>
          <w:szCs w:val="24"/>
        </w:rPr>
        <w:t>VANINI</w:t>
      </w:r>
      <w:r w:rsidR="007D62F6">
        <w:rPr>
          <w:rFonts w:ascii="Arial" w:hAnsi="Arial" w:cs="Arial"/>
          <w:b/>
          <w:sz w:val="24"/>
          <w:szCs w:val="24"/>
        </w:rPr>
        <w:t>/</w:t>
      </w:r>
      <w:r w:rsidR="00A61F10" w:rsidRPr="007916F0">
        <w:rPr>
          <w:rFonts w:ascii="Arial" w:hAnsi="Arial" w:cs="Arial"/>
          <w:b/>
          <w:sz w:val="24"/>
          <w:szCs w:val="24"/>
        </w:rPr>
        <w:t>RS,</w:t>
      </w:r>
      <w:r w:rsidR="007D62F6">
        <w:rPr>
          <w:rFonts w:ascii="Arial" w:hAnsi="Arial" w:cs="Arial"/>
          <w:b/>
          <w:sz w:val="24"/>
          <w:szCs w:val="24"/>
        </w:rPr>
        <w:t xml:space="preserve"> Sr. Flávio Gabriel da Silva,</w:t>
      </w:r>
      <w:r w:rsidR="00A61F10" w:rsidRPr="00730339">
        <w:rPr>
          <w:rFonts w:ascii="Arial" w:hAnsi="Arial" w:cs="Arial"/>
          <w:sz w:val="24"/>
          <w:szCs w:val="24"/>
        </w:rPr>
        <w:t xml:space="preserve"> no uso de suas atribuições legais e de</w:t>
      </w:r>
      <w:r>
        <w:rPr>
          <w:rFonts w:ascii="Arial" w:hAnsi="Arial" w:cs="Arial"/>
          <w:sz w:val="24"/>
          <w:szCs w:val="24"/>
        </w:rPr>
        <w:t xml:space="preserve"> </w:t>
      </w:r>
      <w:r w:rsidR="00A61F10" w:rsidRPr="00730339">
        <w:rPr>
          <w:rFonts w:ascii="Arial" w:hAnsi="Arial" w:cs="Arial"/>
          <w:sz w:val="24"/>
          <w:szCs w:val="24"/>
        </w:rPr>
        <w:t>conformidade com a Lei Federal nº 8.666/93, suas alterações e legislação aplicável, torna</w:t>
      </w:r>
      <w:r>
        <w:rPr>
          <w:rFonts w:ascii="Arial" w:hAnsi="Arial" w:cs="Arial"/>
          <w:sz w:val="24"/>
          <w:szCs w:val="24"/>
        </w:rPr>
        <w:t xml:space="preserve"> </w:t>
      </w:r>
      <w:r w:rsidR="00A61F10" w:rsidRPr="00730339">
        <w:rPr>
          <w:rFonts w:ascii="Arial" w:hAnsi="Arial" w:cs="Arial"/>
          <w:sz w:val="24"/>
          <w:szCs w:val="24"/>
        </w:rPr>
        <w:t xml:space="preserve">pública a realização de leilão público, no dia </w:t>
      </w:r>
      <w:r w:rsidR="00BC1F75" w:rsidRPr="00BC1F75">
        <w:rPr>
          <w:rFonts w:ascii="Arial" w:hAnsi="Arial" w:cs="Arial"/>
          <w:b/>
          <w:sz w:val="24"/>
          <w:szCs w:val="24"/>
        </w:rPr>
        <w:t>20</w:t>
      </w:r>
      <w:r w:rsidR="00D25A22" w:rsidRPr="00BC1F75">
        <w:rPr>
          <w:rFonts w:ascii="Arial" w:hAnsi="Arial" w:cs="Arial"/>
          <w:b/>
          <w:sz w:val="24"/>
          <w:szCs w:val="24"/>
        </w:rPr>
        <w:t xml:space="preserve"> de </w:t>
      </w:r>
      <w:r w:rsidR="00BC1F75" w:rsidRPr="00BC1F75">
        <w:rPr>
          <w:rFonts w:ascii="Arial" w:hAnsi="Arial" w:cs="Arial"/>
          <w:b/>
          <w:sz w:val="24"/>
          <w:szCs w:val="24"/>
        </w:rPr>
        <w:t>outubro</w:t>
      </w:r>
      <w:r w:rsidR="00BC1F75">
        <w:rPr>
          <w:rFonts w:ascii="Arial" w:hAnsi="Arial" w:cs="Arial"/>
          <w:b/>
          <w:sz w:val="24"/>
          <w:szCs w:val="24"/>
        </w:rPr>
        <w:t xml:space="preserve"> de 2021</w:t>
      </w:r>
      <w:r w:rsidR="00A61F10" w:rsidRPr="007F282F">
        <w:rPr>
          <w:rFonts w:ascii="Arial" w:hAnsi="Arial" w:cs="Arial"/>
          <w:b/>
          <w:sz w:val="24"/>
          <w:szCs w:val="24"/>
        </w:rPr>
        <w:t xml:space="preserve">, às </w:t>
      </w:r>
      <w:r w:rsidR="00872B66">
        <w:rPr>
          <w:rFonts w:ascii="Arial" w:hAnsi="Arial" w:cs="Arial"/>
          <w:b/>
          <w:sz w:val="24"/>
          <w:szCs w:val="24"/>
        </w:rPr>
        <w:t>10</w:t>
      </w:r>
      <w:r w:rsidR="00A61F10" w:rsidRPr="007F282F">
        <w:rPr>
          <w:rFonts w:ascii="Arial" w:hAnsi="Arial" w:cs="Arial"/>
          <w:b/>
          <w:sz w:val="24"/>
          <w:szCs w:val="24"/>
        </w:rPr>
        <w:t xml:space="preserve"> horas, na</w:t>
      </w:r>
      <w:r w:rsidRPr="007F282F">
        <w:rPr>
          <w:rFonts w:ascii="Arial" w:hAnsi="Arial" w:cs="Arial"/>
          <w:b/>
          <w:sz w:val="24"/>
          <w:szCs w:val="24"/>
        </w:rPr>
        <w:t xml:space="preserve"> </w:t>
      </w:r>
      <w:r w:rsidR="00CB7AD7">
        <w:rPr>
          <w:rFonts w:ascii="Arial" w:hAnsi="Arial" w:cs="Arial"/>
          <w:b/>
          <w:sz w:val="24"/>
          <w:szCs w:val="24"/>
        </w:rPr>
        <w:t xml:space="preserve">Casa da Cultura do </w:t>
      </w:r>
      <w:proofErr w:type="spellStart"/>
      <w:r w:rsidR="00CB7AD7">
        <w:rPr>
          <w:rFonts w:ascii="Arial" w:hAnsi="Arial" w:cs="Arial"/>
          <w:b/>
          <w:sz w:val="24"/>
          <w:szCs w:val="24"/>
        </w:rPr>
        <w:t>Municipio</w:t>
      </w:r>
      <w:proofErr w:type="spellEnd"/>
      <w:r w:rsidR="00A61F10" w:rsidRPr="00730339">
        <w:rPr>
          <w:rFonts w:ascii="Arial" w:hAnsi="Arial" w:cs="Arial"/>
          <w:sz w:val="24"/>
          <w:szCs w:val="24"/>
        </w:rPr>
        <w:t xml:space="preserve">, localizada </w:t>
      </w:r>
      <w:r w:rsidR="00A61F10" w:rsidRPr="007F282F">
        <w:rPr>
          <w:rFonts w:ascii="Arial" w:hAnsi="Arial" w:cs="Arial"/>
          <w:sz w:val="24"/>
          <w:szCs w:val="24"/>
        </w:rPr>
        <w:t>na Rua</w:t>
      </w:r>
      <w:r w:rsidRPr="007F282F">
        <w:rPr>
          <w:rFonts w:ascii="Arial" w:hAnsi="Arial" w:cs="Arial"/>
          <w:sz w:val="24"/>
          <w:szCs w:val="24"/>
        </w:rPr>
        <w:t xml:space="preserve"> </w:t>
      </w:r>
      <w:r w:rsidR="007D62F6">
        <w:rPr>
          <w:rFonts w:ascii="Arial" w:hAnsi="Arial" w:cs="Arial"/>
          <w:sz w:val="24"/>
          <w:szCs w:val="24"/>
        </w:rPr>
        <w:t xml:space="preserve">Governador Ildo </w:t>
      </w:r>
      <w:proofErr w:type="spellStart"/>
      <w:r w:rsidR="007D62F6">
        <w:rPr>
          <w:rFonts w:ascii="Arial" w:hAnsi="Arial" w:cs="Arial"/>
          <w:sz w:val="24"/>
          <w:szCs w:val="24"/>
        </w:rPr>
        <w:t>Meneghetti</w:t>
      </w:r>
      <w:proofErr w:type="spellEnd"/>
      <w:r w:rsidR="00A61F10" w:rsidRPr="007F282F">
        <w:rPr>
          <w:rFonts w:ascii="Arial" w:hAnsi="Arial" w:cs="Arial"/>
          <w:sz w:val="24"/>
          <w:szCs w:val="24"/>
        </w:rPr>
        <w:t xml:space="preserve">, </w:t>
      </w:r>
      <w:r w:rsidR="007D62F6">
        <w:rPr>
          <w:rFonts w:ascii="Arial" w:hAnsi="Arial" w:cs="Arial"/>
          <w:sz w:val="24"/>
          <w:szCs w:val="24"/>
        </w:rPr>
        <w:t>245</w:t>
      </w:r>
      <w:r w:rsidR="007F282F" w:rsidRPr="007F282F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7D62F6">
        <w:rPr>
          <w:rFonts w:ascii="Arial" w:hAnsi="Arial" w:cs="Arial"/>
          <w:sz w:val="24"/>
          <w:szCs w:val="24"/>
        </w:rPr>
        <w:t xml:space="preserve">no Município de </w:t>
      </w:r>
      <w:r w:rsidR="00A61F10" w:rsidRPr="007F2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82F">
        <w:rPr>
          <w:rFonts w:ascii="Arial" w:hAnsi="Arial" w:cs="Arial"/>
          <w:sz w:val="24"/>
          <w:szCs w:val="24"/>
        </w:rPr>
        <w:t>Vanini</w:t>
      </w:r>
      <w:proofErr w:type="spellEnd"/>
      <w:r w:rsidR="00A61F10" w:rsidRPr="007F282F">
        <w:rPr>
          <w:rFonts w:ascii="Arial" w:hAnsi="Arial" w:cs="Arial"/>
          <w:sz w:val="24"/>
          <w:szCs w:val="24"/>
        </w:rPr>
        <w:t xml:space="preserve">, </w:t>
      </w:r>
      <w:r w:rsidR="00A61F10" w:rsidRPr="00730339">
        <w:rPr>
          <w:rFonts w:ascii="Arial" w:hAnsi="Arial" w:cs="Arial"/>
          <w:sz w:val="24"/>
          <w:szCs w:val="24"/>
        </w:rPr>
        <w:t>com o objetivo de alienar bens inservíveis de sua propriedade, conforme especificações descritas no item 1.0 – do Objeto,</w:t>
      </w:r>
      <w:r>
        <w:rPr>
          <w:rFonts w:ascii="Arial" w:hAnsi="Arial" w:cs="Arial"/>
          <w:sz w:val="24"/>
          <w:szCs w:val="24"/>
        </w:rPr>
        <w:t xml:space="preserve"> </w:t>
      </w:r>
      <w:r w:rsidR="00A61F10" w:rsidRPr="00730339">
        <w:rPr>
          <w:rFonts w:ascii="Arial" w:hAnsi="Arial" w:cs="Arial"/>
          <w:sz w:val="24"/>
          <w:szCs w:val="24"/>
        </w:rPr>
        <w:t xml:space="preserve">deste edital, sendo a presente licitação </w:t>
      </w:r>
      <w:r w:rsidR="00D25A22">
        <w:rPr>
          <w:rFonts w:ascii="Arial" w:hAnsi="Arial" w:cs="Arial"/>
          <w:b/>
          <w:sz w:val="24"/>
          <w:szCs w:val="24"/>
        </w:rPr>
        <w:t>do tipo Maior Lance</w:t>
      </w:r>
      <w:r w:rsidR="00A61F10" w:rsidRPr="007916F0">
        <w:rPr>
          <w:rFonts w:ascii="Arial" w:hAnsi="Arial" w:cs="Arial"/>
          <w:b/>
          <w:sz w:val="24"/>
          <w:szCs w:val="24"/>
        </w:rPr>
        <w:t>.</w:t>
      </w:r>
      <w:r w:rsidR="00A61F10" w:rsidRPr="007303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1F10" w:rsidRPr="00730339">
        <w:rPr>
          <w:rFonts w:ascii="Arial" w:hAnsi="Arial" w:cs="Arial"/>
          <w:sz w:val="24"/>
          <w:szCs w:val="24"/>
        </w:rPr>
        <w:t>O Leiloeiro designado, com a Comissão Especial, receberão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61F10" w:rsidRPr="00730339">
        <w:rPr>
          <w:rFonts w:ascii="Arial" w:hAnsi="Arial" w:cs="Arial"/>
          <w:sz w:val="24"/>
          <w:szCs w:val="24"/>
        </w:rPr>
        <w:t>documentação e propostas, nas condições do presente Edital.</w:t>
      </w:r>
    </w:p>
    <w:p w:rsidR="00A61F10" w:rsidRPr="009B4809" w:rsidRDefault="00A61F10" w:rsidP="00730339">
      <w:pPr>
        <w:jc w:val="both"/>
        <w:rPr>
          <w:rFonts w:ascii="Arial" w:hAnsi="Arial" w:cs="Arial"/>
          <w:b/>
          <w:sz w:val="24"/>
          <w:szCs w:val="24"/>
        </w:rPr>
      </w:pPr>
      <w:r w:rsidRPr="009B4809">
        <w:rPr>
          <w:rFonts w:ascii="Arial" w:hAnsi="Arial" w:cs="Arial"/>
          <w:b/>
          <w:sz w:val="24"/>
          <w:szCs w:val="24"/>
        </w:rPr>
        <w:t>1.0. DO OBJETO:</w:t>
      </w:r>
    </w:p>
    <w:p w:rsidR="00276B3A" w:rsidRDefault="00A61F10" w:rsidP="00730339">
      <w:pPr>
        <w:jc w:val="both"/>
        <w:rPr>
          <w:rFonts w:ascii="Arial" w:hAnsi="Arial" w:cs="Arial"/>
          <w:sz w:val="24"/>
          <w:szCs w:val="24"/>
        </w:rPr>
      </w:pPr>
      <w:r w:rsidRPr="003C6EAC">
        <w:rPr>
          <w:rFonts w:ascii="Arial" w:hAnsi="Arial" w:cs="Arial"/>
          <w:b/>
          <w:sz w:val="24"/>
          <w:szCs w:val="24"/>
        </w:rPr>
        <w:t>1.1.</w:t>
      </w:r>
      <w:r w:rsidRPr="00730339">
        <w:rPr>
          <w:rFonts w:ascii="Arial" w:hAnsi="Arial" w:cs="Arial"/>
          <w:sz w:val="24"/>
          <w:szCs w:val="24"/>
        </w:rPr>
        <w:t xml:space="preserve"> Constitui objeto do pr</w:t>
      </w:r>
      <w:r w:rsidR="00D25A22">
        <w:rPr>
          <w:rFonts w:ascii="Arial" w:hAnsi="Arial" w:cs="Arial"/>
          <w:sz w:val="24"/>
          <w:szCs w:val="24"/>
        </w:rPr>
        <w:t>esente edital a alienação de bem</w:t>
      </w:r>
      <w:r w:rsidRPr="00730339">
        <w:rPr>
          <w:rFonts w:ascii="Arial" w:hAnsi="Arial" w:cs="Arial"/>
          <w:sz w:val="24"/>
          <w:szCs w:val="24"/>
        </w:rPr>
        <w:t xml:space="preserve"> inservíve</w:t>
      </w:r>
      <w:r w:rsidR="00D25A22">
        <w:rPr>
          <w:rFonts w:ascii="Arial" w:hAnsi="Arial" w:cs="Arial"/>
          <w:sz w:val="24"/>
          <w:szCs w:val="24"/>
        </w:rPr>
        <w:t>l</w:t>
      </w:r>
      <w:r w:rsidRPr="00730339">
        <w:rPr>
          <w:rFonts w:ascii="Arial" w:hAnsi="Arial" w:cs="Arial"/>
          <w:sz w:val="24"/>
          <w:szCs w:val="24"/>
        </w:rPr>
        <w:t>, de propriedade do</w:t>
      </w:r>
      <w:r w:rsidR="00730339"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 xml:space="preserve">Município de </w:t>
      </w:r>
      <w:proofErr w:type="spellStart"/>
      <w:r w:rsidR="00730339">
        <w:rPr>
          <w:rFonts w:ascii="Arial" w:hAnsi="Arial" w:cs="Arial"/>
          <w:sz w:val="24"/>
          <w:szCs w:val="24"/>
        </w:rPr>
        <w:t>Vanini</w:t>
      </w:r>
      <w:proofErr w:type="spellEnd"/>
      <w:r w:rsidRPr="00730339">
        <w:rPr>
          <w:rFonts w:ascii="Arial" w:hAnsi="Arial" w:cs="Arial"/>
          <w:sz w:val="24"/>
          <w:szCs w:val="24"/>
        </w:rPr>
        <w:t>-RS, a seguir descrito: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4"/>
        <w:gridCol w:w="5803"/>
        <w:gridCol w:w="2157"/>
      </w:tblGrid>
      <w:tr w:rsidR="00730339" w:rsidTr="003C6EAC">
        <w:tc>
          <w:tcPr>
            <w:tcW w:w="684" w:type="dxa"/>
          </w:tcPr>
          <w:p w:rsidR="00730339" w:rsidRDefault="00672CE2" w:rsidP="007303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Lote</w:t>
            </w:r>
            <w:r w:rsidR="00522D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03" w:type="dxa"/>
          </w:tcPr>
          <w:p w:rsidR="00730339" w:rsidRDefault="00730339" w:rsidP="007303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Descrição </w:t>
            </w:r>
          </w:p>
        </w:tc>
        <w:tc>
          <w:tcPr>
            <w:tcW w:w="2157" w:type="dxa"/>
          </w:tcPr>
          <w:p w:rsidR="00730339" w:rsidRDefault="00730339" w:rsidP="007303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da avaliação</w:t>
            </w:r>
          </w:p>
        </w:tc>
      </w:tr>
      <w:tr w:rsidR="002D196D" w:rsidTr="003C6EAC">
        <w:tc>
          <w:tcPr>
            <w:tcW w:w="684" w:type="dxa"/>
          </w:tcPr>
          <w:p w:rsidR="002D196D" w:rsidRDefault="00D25A22" w:rsidP="007303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03" w:type="dxa"/>
          </w:tcPr>
          <w:p w:rsidR="002D196D" w:rsidRDefault="00BC1F75" w:rsidP="00BC1F7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Microônibus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marcopolo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V5 HD MO</w:t>
            </w:r>
            <w:r w:rsidR="00593B5C">
              <w:rPr>
                <w:rFonts w:ascii="Arial" w:hAnsi="Arial" w:cs="Arial"/>
                <w:sz w:val="24"/>
                <w:szCs w:val="24"/>
              </w:rPr>
              <w:t>, placas I</w:t>
            </w:r>
            <w:r>
              <w:rPr>
                <w:rFonts w:ascii="Arial" w:hAnsi="Arial" w:cs="Arial"/>
                <w:sz w:val="24"/>
                <w:szCs w:val="24"/>
              </w:rPr>
              <w:t>PH 2854</w:t>
            </w:r>
            <w:r w:rsidR="00593B5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diesel, cor prata</w:t>
            </w:r>
            <w:r w:rsidR="00593B5C">
              <w:rPr>
                <w:rFonts w:ascii="Arial" w:hAnsi="Arial" w:cs="Arial"/>
                <w:sz w:val="24"/>
                <w:szCs w:val="24"/>
              </w:rPr>
              <w:t>, ano/modelo 200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93B5C">
              <w:rPr>
                <w:rFonts w:ascii="Arial" w:hAnsi="Arial" w:cs="Arial"/>
                <w:sz w:val="24"/>
                <w:szCs w:val="24"/>
              </w:rPr>
              <w:t>/200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93B5C">
              <w:rPr>
                <w:rFonts w:ascii="Arial" w:hAnsi="Arial" w:cs="Arial"/>
                <w:sz w:val="24"/>
                <w:szCs w:val="24"/>
              </w:rPr>
              <w:t xml:space="preserve">, chassi </w:t>
            </w:r>
            <w:r>
              <w:rPr>
                <w:rFonts w:ascii="Arial" w:hAnsi="Arial" w:cs="Arial"/>
                <w:sz w:val="24"/>
                <w:szCs w:val="24"/>
              </w:rPr>
              <w:t>93PB35D1S9C02771</w:t>
            </w:r>
            <w:r w:rsidR="00593B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2D196D" w:rsidRDefault="002D196D" w:rsidP="00672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BC1F75">
              <w:rPr>
                <w:rFonts w:ascii="Arial" w:hAnsi="Arial" w:cs="Arial"/>
                <w:sz w:val="24"/>
                <w:szCs w:val="24"/>
              </w:rPr>
              <w:t>35.000</w:t>
            </w:r>
            <w:r w:rsidR="00593B5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C1F75" w:rsidTr="003C6EAC">
        <w:tc>
          <w:tcPr>
            <w:tcW w:w="684" w:type="dxa"/>
          </w:tcPr>
          <w:p w:rsidR="00BC1F75" w:rsidRDefault="00BC1F75" w:rsidP="007303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03" w:type="dxa"/>
          </w:tcPr>
          <w:p w:rsidR="00BC1F75" w:rsidRPr="00681CFE" w:rsidRDefault="00BC1F75" w:rsidP="00BC1F75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81CF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Retroescavadeira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Randon RK-406 4x4</w:t>
            </w:r>
            <w:r w:rsidRPr="00681CF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, ano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2013</w:t>
            </w:r>
            <w:r w:rsidRPr="00681CF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, diesel, cor amarela, chassi nº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BA403BMC2W2553</w:t>
            </w:r>
            <w:r w:rsidRPr="00681CFE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BC1F75" w:rsidRDefault="00BC1F75" w:rsidP="00593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R$ 70.000,00</w:t>
            </w:r>
          </w:p>
        </w:tc>
      </w:tr>
      <w:tr w:rsidR="00672CE2" w:rsidTr="003C6EAC">
        <w:tc>
          <w:tcPr>
            <w:tcW w:w="684" w:type="dxa"/>
          </w:tcPr>
          <w:p w:rsidR="00672CE2" w:rsidRDefault="00BC1F75" w:rsidP="007303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03" w:type="dxa"/>
          </w:tcPr>
          <w:p w:rsidR="00672CE2" w:rsidRDefault="00BC1F75" w:rsidP="00BC1F75">
            <w:pPr>
              <w:jc w:val="both"/>
              <w:rPr>
                <w:rFonts w:ascii="Arial" w:hAnsi="Arial" w:cs="Arial"/>
              </w:rPr>
            </w:pPr>
            <w:r w:rsidRPr="00681CF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Retroescavadeira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Randon RK-406 4x4</w:t>
            </w:r>
            <w:r w:rsidRPr="00681CF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, ano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2013</w:t>
            </w:r>
            <w:r w:rsidRPr="00681CF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, diesel, cor amarela, chassi nº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000DA406AMC4W4628</w:t>
            </w:r>
            <w:r w:rsidRPr="00681CFE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672CE2" w:rsidRDefault="00672CE2" w:rsidP="00593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BC1F75">
              <w:rPr>
                <w:rFonts w:ascii="Arial" w:hAnsi="Arial" w:cs="Arial"/>
                <w:sz w:val="24"/>
                <w:szCs w:val="24"/>
              </w:rPr>
              <w:t>85</w:t>
            </w:r>
            <w:r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672CE2" w:rsidTr="003C6EAC">
        <w:tc>
          <w:tcPr>
            <w:tcW w:w="684" w:type="dxa"/>
          </w:tcPr>
          <w:p w:rsidR="00672CE2" w:rsidRDefault="00BC1F75" w:rsidP="007303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03" w:type="dxa"/>
          </w:tcPr>
          <w:p w:rsidR="00672CE2" w:rsidRDefault="00BC1F75" w:rsidP="00BC1F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Ccixa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som 200 (funciona) e 01 caixa de som star (não funciona)</w:t>
            </w:r>
          </w:p>
        </w:tc>
        <w:tc>
          <w:tcPr>
            <w:tcW w:w="2157" w:type="dxa"/>
          </w:tcPr>
          <w:p w:rsidR="00672CE2" w:rsidRDefault="00672CE2" w:rsidP="000F4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BC1F75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72CE2" w:rsidTr="003C6EAC">
        <w:tc>
          <w:tcPr>
            <w:tcW w:w="684" w:type="dxa"/>
          </w:tcPr>
          <w:p w:rsidR="00672CE2" w:rsidRDefault="00695737" w:rsidP="007303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03" w:type="dxa"/>
          </w:tcPr>
          <w:p w:rsidR="00672CE2" w:rsidRDefault="00695737" w:rsidP="00672C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Caixa de som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bravox</w:t>
            </w:r>
            <w:proofErr w:type="spellEnd"/>
          </w:p>
        </w:tc>
        <w:tc>
          <w:tcPr>
            <w:tcW w:w="2157" w:type="dxa"/>
          </w:tcPr>
          <w:p w:rsidR="00672CE2" w:rsidRDefault="000F41AC" w:rsidP="00695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695737">
              <w:rPr>
                <w:rFonts w:ascii="Arial" w:hAnsi="Arial" w:cs="Arial"/>
                <w:sz w:val="24"/>
                <w:szCs w:val="24"/>
              </w:rPr>
              <w:t>50</w:t>
            </w:r>
            <w:r w:rsidR="00672C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72CE2" w:rsidTr="003C6EAC">
        <w:tc>
          <w:tcPr>
            <w:tcW w:w="684" w:type="dxa"/>
          </w:tcPr>
          <w:p w:rsidR="00672CE2" w:rsidRDefault="00695737" w:rsidP="007303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03" w:type="dxa"/>
          </w:tcPr>
          <w:p w:rsidR="00672CE2" w:rsidRDefault="00695737" w:rsidP="00672CE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Maquina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costura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elgin</w:t>
            </w:r>
            <w:proofErr w:type="spellEnd"/>
          </w:p>
        </w:tc>
        <w:tc>
          <w:tcPr>
            <w:tcW w:w="2157" w:type="dxa"/>
          </w:tcPr>
          <w:p w:rsidR="00672CE2" w:rsidRDefault="00695737" w:rsidP="000F4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R$ 100,00</w:t>
            </w:r>
          </w:p>
        </w:tc>
      </w:tr>
      <w:tr w:rsidR="00695737" w:rsidTr="003C6EAC">
        <w:tc>
          <w:tcPr>
            <w:tcW w:w="684" w:type="dxa"/>
          </w:tcPr>
          <w:p w:rsidR="00695737" w:rsidRDefault="00695737" w:rsidP="00695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03" w:type="dxa"/>
          </w:tcPr>
          <w:p w:rsidR="00695737" w:rsidRDefault="00695737" w:rsidP="0069573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Maquina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costura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elgin</w:t>
            </w:r>
            <w:proofErr w:type="spellEnd"/>
          </w:p>
        </w:tc>
        <w:tc>
          <w:tcPr>
            <w:tcW w:w="2157" w:type="dxa"/>
          </w:tcPr>
          <w:p w:rsidR="00695737" w:rsidRDefault="00695737" w:rsidP="00695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R$ 100,00</w:t>
            </w:r>
          </w:p>
        </w:tc>
      </w:tr>
      <w:tr w:rsidR="00695737" w:rsidTr="003C6EAC">
        <w:tc>
          <w:tcPr>
            <w:tcW w:w="684" w:type="dxa"/>
          </w:tcPr>
          <w:p w:rsidR="00695737" w:rsidRDefault="00695737" w:rsidP="00695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03" w:type="dxa"/>
          </w:tcPr>
          <w:p w:rsidR="00695737" w:rsidRDefault="00695737" w:rsidP="0069573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Maquina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costura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elgin</w:t>
            </w:r>
            <w:proofErr w:type="spellEnd"/>
          </w:p>
        </w:tc>
        <w:tc>
          <w:tcPr>
            <w:tcW w:w="2157" w:type="dxa"/>
          </w:tcPr>
          <w:p w:rsidR="00695737" w:rsidRDefault="00695737" w:rsidP="00695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R$ 100,00</w:t>
            </w:r>
          </w:p>
        </w:tc>
      </w:tr>
      <w:tr w:rsidR="00695737" w:rsidTr="003C6EAC">
        <w:tc>
          <w:tcPr>
            <w:tcW w:w="684" w:type="dxa"/>
          </w:tcPr>
          <w:p w:rsidR="00695737" w:rsidRDefault="00695737" w:rsidP="00695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803" w:type="dxa"/>
          </w:tcPr>
          <w:p w:rsidR="00695737" w:rsidRDefault="00695737" w:rsidP="0069573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Maquina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costura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elgin</w:t>
            </w:r>
            <w:proofErr w:type="spellEnd"/>
          </w:p>
        </w:tc>
        <w:tc>
          <w:tcPr>
            <w:tcW w:w="2157" w:type="dxa"/>
          </w:tcPr>
          <w:p w:rsidR="00695737" w:rsidRDefault="00695737" w:rsidP="00695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R$ 100,00</w:t>
            </w:r>
          </w:p>
        </w:tc>
      </w:tr>
      <w:tr w:rsidR="00672CE2" w:rsidTr="003C6EAC">
        <w:tc>
          <w:tcPr>
            <w:tcW w:w="684" w:type="dxa"/>
          </w:tcPr>
          <w:p w:rsidR="00672CE2" w:rsidRPr="00695737" w:rsidRDefault="00695737" w:rsidP="007303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737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03" w:type="dxa"/>
          </w:tcPr>
          <w:p w:rsidR="00672CE2" w:rsidRPr="00695737" w:rsidRDefault="00695737" w:rsidP="00672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737">
              <w:rPr>
                <w:rFonts w:ascii="Arial" w:hAnsi="Arial" w:cs="Arial"/>
                <w:sz w:val="24"/>
                <w:szCs w:val="24"/>
              </w:rPr>
              <w:t>06 cadeiras grandes e 03 pequenas</w:t>
            </w:r>
          </w:p>
        </w:tc>
        <w:tc>
          <w:tcPr>
            <w:tcW w:w="2157" w:type="dxa"/>
          </w:tcPr>
          <w:p w:rsidR="00672CE2" w:rsidRPr="00695737" w:rsidRDefault="00695737" w:rsidP="00672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737">
              <w:rPr>
                <w:rFonts w:ascii="Arial" w:hAnsi="Arial" w:cs="Arial"/>
                <w:sz w:val="24"/>
                <w:szCs w:val="24"/>
              </w:rPr>
              <w:t>R$ 60,00</w:t>
            </w:r>
          </w:p>
        </w:tc>
      </w:tr>
      <w:tr w:rsidR="00672CE2" w:rsidTr="003C6EAC">
        <w:tc>
          <w:tcPr>
            <w:tcW w:w="684" w:type="dxa"/>
          </w:tcPr>
          <w:p w:rsidR="00672CE2" w:rsidRDefault="00695737" w:rsidP="007303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03" w:type="dxa"/>
          </w:tcPr>
          <w:p w:rsidR="00672CE2" w:rsidRPr="00695737" w:rsidRDefault="00695737" w:rsidP="00672CE2">
            <w:pPr>
              <w:jc w:val="both"/>
              <w:rPr>
                <w:rFonts w:ascii="Arial" w:hAnsi="Arial" w:cs="Arial"/>
              </w:rPr>
            </w:pPr>
            <w:r w:rsidRPr="00695737">
              <w:rPr>
                <w:rFonts w:ascii="Arial" w:hAnsi="Arial" w:cs="Arial"/>
              </w:rPr>
              <w:t xml:space="preserve">01 fogão a lenha </w:t>
            </w:r>
            <w:proofErr w:type="spellStart"/>
            <w:r w:rsidRPr="00695737">
              <w:rPr>
                <w:rFonts w:ascii="Arial" w:hAnsi="Arial" w:cs="Arial"/>
              </w:rPr>
              <w:t>venâncio</w:t>
            </w:r>
            <w:proofErr w:type="spellEnd"/>
          </w:p>
        </w:tc>
        <w:tc>
          <w:tcPr>
            <w:tcW w:w="2157" w:type="dxa"/>
          </w:tcPr>
          <w:p w:rsidR="00672CE2" w:rsidRPr="00695737" w:rsidRDefault="00695737" w:rsidP="00672CE2">
            <w:pPr>
              <w:jc w:val="both"/>
              <w:rPr>
                <w:rFonts w:ascii="Arial" w:hAnsi="Arial" w:cs="Arial"/>
              </w:rPr>
            </w:pPr>
            <w:r w:rsidRPr="00695737">
              <w:rPr>
                <w:rFonts w:ascii="Arial" w:hAnsi="Arial" w:cs="Arial"/>
              </w:rPr>
              <w:t>R$ 26</w:t>
            </w:r>
            <w:r w:rsidR="00672CE2" w:rsidRPr="00695737">
              <w:rPr>
                <w:rFonts w:ascii="Arial" w:hAnsi="Arial" w:cs="Arial"/>
              </w:rPr>
              <w:t>0,00</w:t>
            </w:r>
          </w:p>
        </w:tc>
      </w:tr>
      <w:tr w:rsidR="00695737" w:rsidTr="003C6EAC">
        <w:tc>
          <w:tcPr>
            <w:tcW w:w="684" w:type="dxa"/>
          </w:tcPr>
          <w:p w:rsidR="00695737" w:rsidRDefault="00695737" w:rsidP="007303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03" w:type="dxa"/>
          </w:tcPr>
          <w:p w:rsidR="00695737" w:rsidRPr="00695737" w:rsidRDefault="00695737" w:rsidP="00672CE2">
            <w:pPr>
              <w:jc w:val="both"/>
              <w:rPr>
                <w:rFonts w:ascii="Arial" w:hAnsi="Arial" w:cs="Arial"/>
              </w:rPr>
            </w:pPr>
            <w:r w:rsidRPr="00695737">
              <w:rPr>
                <w:rFonts w:ascii="Arial" w:hAnsi="Arial" w:cs="Arial"/>
              </w:rPr>
              <w:t>Lote de sucatas (</w:t>
            </w:r>
            <w:proofErr w:type="spellStart"/>
            <w:r w:rsidRPr="00695737">
              <w:rPr>
                <w:rFonts w:ascii="Arial" w:hAnsi="Arial" w:cs="Arial"/>
              </w:rPr>
              <w:t>CPU’s</w:t>
            </w:r>
            <w:proofErr w:type="spellEnd"/>
            <w:r w:rsidRPr="00695737">
              <w:rPr>
                <w:rFonts w:ascii="Arial" w:hAnsi="Arial" w:cs="Arial"/>
              </w:rPr>
              <w:t>, monitores e estabilizadores</w:t>
            </w:r>
          </w:p>
        </w:tc>
        <w:tc>
          <w:tcPr>
            <w:tcW w:w="2157" w:type="dxa"/>
          </w:tcPr>
          <w:p w:rsidR="00695737" w:rsidRPr="00695737" w:rsidRDefault="00695737" w:rsidP="00672CE2">
            <w:pPr>
              <w:jc w:val="both"/>
              <w:rPr>
                <w:rFonts w:ascii="Arial" w:hAnsi="Arial" w:cs="Arial"/>
              </w:rPr>
            </w:pPr>
            <w:r w:rsidRPr="00695737">
              <w:rPr>
                <w:rFonts w:ascii="Arial" w:hAnsi="Arial" w:cs="Arial"/>
              </w:rPr>
              <w:t>R$ 200,00</w:t>
            </w:r>
          </w:p>
        </w:tc>
      </w:tr>
      <w:tr w:rsidR="00695737" w:rsidTr="003C6EAC">
        <w:tc>
          <w:tcPr>
            <w:tcW w:w="684" w:type="dxa"/>
          </w:tcPr>
          <w:p w:rsidR="00695737" w:rsidRPr="00695737" w:rsidRDefault="00695737" w:rsidP="007303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7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3" w:type="dxa"/>
          </w:tcPr>
          <w:p w:rsidR="00695737" w:rsidRPr="00695737" w:rsidRDefault="00695737" w:rsidP="00672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737">
              <w:rPr>
                <w:rFonts w:ascii="Arial" w:hAnsi="Arial" w:cs="Arial"/>
                <w:sz w:val="24"/>
                <w:szCs w:val="24"/>
              </w:rPr>
              <w:t>Lote de sucatas diversas (cadeiras, armários, ar condicionado, fogão 04 bocas, carregador de bateria, 05 motores, bebedouro, coifa e outros)</w:t>
            </w:r>
          </w:p>
        </w:tc>
        <w:tc>
          <w:tcPr>
            <w:tcW w:w="2157" w:type="dxa"/>
          </w:tcPr>
          <w:p w:rsidR="00695737" w:rsidRPr="00695737" w:rsidRDefault="00695737" w:rsidP="00672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737">
              <w:rPr>
                <w:rFonts w:ascii="Arial" w:hAnsi="Arial" w:cs="Arial"/>
                <w:sz w:val="24"/>
                <w:szCs w:val="24"/>
              </w:rPr>
              <w:t>R$ R$ 200,00</w:t>
            </w:r>
          </w:p>
        </w:tc>
      </w:tr>
      <w:tr w:rsidR="00695737" w:rsidTr="003C6EAC">
        <w:tc>
          <w:tcPr>
            <w:tcW w:w="684" w:type="dxa"/>
          </w:tcPr>
          <w:p w:rsidR="00695737" w:rsidRPr="00695737" w:rsidRDefault="00695737" w:rsidP="007303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7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03" w:type="dxa"/>
          </w:tcPr>
          <w:p w:rsidR="00695737" w:rsidRPr="00695737" w:rsidRDefault="00695737" w:rsidP="00672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737">
              <w:rPr>
                <w:rFonts w:ascii="Arial" w:hAnsi="Arial" w:cs="Arial"/>
                <w:sz w:val="24"/>
                <w:szCs w:val="24"/>
              </w:rPr>
              <w:t xml:space="preserve">Usina de asfalto com tanque de armazenamento J. Colombo de 15.000 litros, ano 2014; </w:t>
            </w:r>
            <w:proofErr w:type="spellStart"/>
            <w:r w:rsidRPr="00695737">
              <w:rPr>
                <w:rFonts w:ascii="Arial" w:hAnsi="Arial" w:cs="Arial"/>
                <w:sz w:val="24"/>
                <w:szCs w:val="24"/>
              </w:rPr>
              <w:t>pré</w:t>
            </w:r>
            <w:proofErr w:type="spellEnd"/>
            <w:r w:rsidRPr="00695737">
              <w:rPr>
                <w:rFonts w:ascii="Arial" w:hAnsi="Arial" w:cs="Arial"/>
                <w:sz w:val="24"/>
                <w:szCs w:val="24"/>
              </w:rPr>
              <w:t xml:space="preserve">-misturador a frio </w:t>
            </w:r>
            <w:proofErr w:type="spellStart"/>
            <w:r w:rsidRPr="00695737">
              <w:rPr>
                <w:rFonts w:ascii="Arial" w:hAnsi="Arial" w:cs="Arial"/>
                <w:sz w:val="24"/>
                <w:szCs w:val="24"/>
              </w:rPr>
              <w:t>Kanguroo</w:t>
            </w:r>
            <w:proofErr w:type="spellEnd"/>
            <w:r w:rsidRPr="00695737">
              <w:rPr>
                <w:rFonts w:ascii="Arial" w:hAnsi="Arial" w:cs="Arial"/>
                <w:sz w:val="24"/>
                <w:szCs w:val="24"/>
              </w:rPr>
              <w:t xml:space="preserve"> GII, ano 2014 e tanque </w:t>
            </w:r>
            <w:proofErr w:type="spellStart"/>
            <w:r w:rsidRPr="00695737">
              <w:rPr>
                <w:rFonts w:ascii="Arial" w:hAnsi="Arial" w:cs="Arial"/>
                <w:sz w:val="24"/>
                <w:szCs w:val="24"/>
              </w:rPr>
              <w:t>esargidor</w:t>
            </w:r>
            <w:proofErr w:type="spellEnd"/>
            <w:r w:rsidRPr="00695737">
              <w:rPr>
                <w:rFonts w:ascii="Arial" w:hAnsi="Arial" w:cs="Arial"/>
                <w:sz w:val="24"/>
                <w:szCs w:val="24"/>
              </w:rPr>
              <w:t xml:space="preserve"> J. Colombo, ano 2014.</w:t>
            </w:r>
          </w:p>
        </w:tc>
        <w:tc>
          <w:tcPr>
            <w:tcW w:w="2157" w:type="dxa"/>
          </w:tcPr>
          <w:p w:rsidR="00695737" w:rsidRPr="00695737" w:rsidRDefault="00695737" w:rsidP="00672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737">
              <w:rPr>
                <w:rFonts w:ascii="Arial" w:hAnsi="Arial" w:cs="Arial"/>
                <w:sz w:val="24"/>
                <w:szCs w:val="24"/>
              </w:rPr>
              <w:t>R$ 40.000,00</w:t>
            </w:r>
          </w:p>
        </w:tc>
      </w:tr>
    </w:tbl>
    <w:p w:rsidR="00730339" w:rsidRDefault="00730339" w:rsidP="00730339">
      <w:pPr>
        <w:jc w:val="both"/>
        <w:rPr>
          <w:rFonts w:ascii="Arial" w:hAnsi="Arial" w:cs="Arial"/>
          <w:sz w:val="24"/>
          <w:szCs w:val="24"/>
        </w:rPr>
      </w:pPr>
    </w:p>
    <w:p w:rsidR="00B94041" w:rsidRPr="009B4809" w:rsidRDefault="00B94041" w:rsidP="00B94041">
      <w:pPr>
        <w:jc w:val="both"/>
        <w:rPr>
          <w:rFonts w:ascii="Arial" w:hAnsi="Arial" w:cs="Arial"/>
          <w:b/>
          <w:sz w:val="24"/>
          <w:szCs w:val="24"/>
        </w:rPr>
      </w:pPr>
      <w:r w:rsidRPr="009B4809">
        <w:rPr>
          <w:rFonts w:ascii="Arial" w:hAnsi="Arial" w:cs="Arial"/>
          <w:b/>
          <w:sz w:val="24"/>
          <w:szCs w:val="24"/>
        </w:rPr>
        <w:t>2.0. DA VISITAÇÃO:</w:t>
      </w:r>
    </w:p>
    <w:p w:rsidR="00B94041" w:rsidRPr="00392966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3C6EAC">
        <w:rPr>
          <w:rFonts w:ascii="Arial" w:hAnsi="Arial" w:cs="Arial"/>
          <w:b/>
          <w:sz w:val="24"/>
          <w:szCs w:val="24"/>
        </w:rPr>
        <w:t>2.1.</w:t>
      </w:r>
      <w:r w:rsidRPr="00730339">
        <w:rPr>
          <w:rFonts w:ascii="Arial" w:hAnsi="Arial" w:cs="Arial"/>
          <w:sz w:val="24"/>
          <w:szCs w:val="24"/>
        </w:rPr>
        <w:t xml:space="preserve"> </w:t>
      </w:r>
      <w:r w:rsidRPr="00392966">
        <w:rPr>
          <w:rFonts w:ascii="Arial" w:hAnsi="Arial" w:cs="Arial"/>
          <w:sz w:val="24"/>
          <w:szCs w:val="24"/>
        </w:rPr>
        <w:t xml:space="preserve">Os bens móveis, objeto do Leilão, estarão expostos para visitação pública e vistoria técnica no Parque de Máquinas da Prefeitura Municipal </w:t>
      </w:r>
      <w:proofErr w:type="gramStart"/>
      <w:r w:rsidRPr="00392966">
        <w:rPr>
          <w:rFonts w:ascii="Arial" w:hAnsi="Arial" w:cs="Arial"/>
          <w:sz w:val="24"/>
          <w:szCs w:val="24"/>
        </w:rPr>
        <w:t xml:space="preserve">de  </w:t>
      </w:r>
      <w:proofErr w:type="spellStart"/>
      <w:r w:rsidR="000F41AC">
        <w:rPr>
          <w:rFonts w:ascii="Arial" w:hAnsi="Arial" w:cs="Arial"/>
          <w:sz w:val="24"/>
          <w:szCs w:val="24"/>
        </w:rPr>
        <w:t>Vanini</w:t>
      </w:r>
      <w:proofErr w:type="spellEnd"/>
      <w:proofErr w:type="gramEnd"/>
      <w:r w:rsidRPr="00392966">
        <w:rPr>
          <w:rFonts w:ascii="Arial" w:hAnsi="Arial" w:cs="Arial"/>
          <w:sz w:val="24"/>
          <w:szCs w:val="24"/>
        </w:rPr>
        <w:t xml:space="preserve">/RS,  no horário das 08:00h às 11h:00h e das 13h:30min às 17:00h, do dia </w:t>
      </w:r>
      <w:r w:rsidR="00695737" w:rsidRPr="00695737">
        <w:rPr>
          <w:rFonts w:ascii="Arial" w:hAnsi="Arial" w:cs="Arial"/>
          <w:b/>
          <w:sz w:val="24"/>
          <w:szCs w:val="24"/>
        </w:rPr>
        <w:t>13 de outubro</w:t>
      </w:r>
      <w:r w:rsidR="000F41AC" w:rsidRPr="00695737">
        <w:rPr>
          <w:rFonts w:ascii="Arial" w:hAnsi="Arial" w:cs="Arial"/>
          <w:b/>
          <w:sz w:val="24"/>
          <w:szCs w:val="24"/>
        </w:rPr>
        <w:t xml:space="preserve"> de 20</w:t>
      </w:r>
      <w:r w:rsidR="00695737" w:rsidRPr="00695737">
        <w:rPr>
          <w:rFonts w:ascii="Arial" w:hAnsi="Arial" w:cs="Arial"/>
          <w:b/>
          <w:sz w:val="24"/>
          <w:szCs w:val="24"/>
        </w:rPr>
        <w:t>21</w:t>
      </w:r>
      <w:r w:rsidR="000F41AC" w:rsidRPr="00695737">
        <w:rPr>
          <w:rFonts w:ascii="Arial" w:hAnsi="Arial" w:cs="Arial"/>
          <w:b/>
          <w:sz w:val="24"/>
          <w:szCs w:val="24"/>
        </w:rPr>
        <w:t xml:space="preserve"> a</w:t>
      </w:r>
      <w:r w:rsidRPr="00695737">
        <w:rPr>
          <w:rFonts w:ascii="Arial" w:hAnsi="Arial" w:cs="Arial"/>
          <w:b/>
          <w:sz w:val="24"/>
          <w:szCs w:val="24"/>
        </w:rPr>
        <w:t xml:space="preserve">té o dia </w:t>
      </w:r>
      <w:r w:rsidR="00695737" w:rsidRPr="00695737">
        <w:rPr>
          <w:rFonts w:ascii="Arial" w:hAnsi="Arial" w:cs="Arial"/>
          <w:b/>
          <w:sz w:val="24"/>
          <w:szCs w:val="24"/>
        </w:rPr>
        <w:t>20</w:t>
      </w:r>
      <w:r w:rsidRPr="00695737">
        <w:rPr>
          <w:rFonts w:ascii="Arial" w:hAnsi="Arial" w:cs="Arial"/>
          <w:b/>
          <w:sz w:val="24"/>
          <w:szCs w:val="24"/>
        </w:rPr>
        <w:t xml:space="preserve"> de </w:t>
      </w:r>
      <w:r w:rsidR="00695737" w:rsidRPr="00695737">
        <w:rPr>
          <w:rFonts w:ascii="Arial" w:hAnsi="Arial" w:cs="Arial"/>
          <w:b/>
          <w:sz w:val="24"/>
          <w:szCs w:val="24"/>
        </w:rPr>
        <w:t>outubro</w:t>
      </w:r>
      <w:r w:rsidRPr="00695737">
        <w:rPr>
          <w:rFonts w:ascii="Arial" w:hAnsi="Arial" w:cs="Arial"/>
          <w:b/>
          <w:sz w:val="24"/>
          <w:szCs w:val="24"/>
        </w:rPr>
        <w:t xml:space="preserve"> de 20</w:t>
      </w:r>
      <w:r w:rsidR="00695737" w:rsidRPr="00695737">
        <w:rPr>
          <w:rFonts w:ascii="Arial" w:hAnsi="Arial" w:cs="Arial"/>
          <w:b/>
          <w:sz w:val="24"/>
          <w:szCs w:val="24"/>
        </w:rPr>
        <w:t>21</w:t>
      </w:r>
      <w:r w:rsidRPr="00695737">
        <w:rPr>
          <w:rFonts w:ascii="Arial" w:hAnsi="Arial" w:cs="Arial"/>
          <w:b/>
          <w:sz w:val="24"/>
          <w:szCs w:val="24"/>
        </w:rPr>
        <w:t>.</w:t>
      </w:r>
      <w:r w:rsidRPr="00392966">
        <w:rPr>
          <w:rFonts w:ascii="Arial" w:hAnsi="Arial" w:cs="Arial"/>
          <w:sz w:val="24"/>
          <w:szCs w:val="24"/>
        </w:rPr>
        <w:t xml:space="preserve"> Maiores informações na Prefeitura Municipal de </w:t>
      </w:r>
      <w:proofErr w:type="spellStart"/>
      <w:r w:rsidR="000F41AC">
        <w:rPr>
          <w:rFonts w:ascii="Arial" w:hAnsi="Arial" w:cs="Arial"/>
          <w:sz w:val="24"/>
          <w:szCs w:val="24"/>
        </w:rPr>
        <w:t>Vanini</w:t>
      </w:r>
      <w:proofErr w:type="spellEnd"/>
      <w:r w:rsidRPr="00392966">
        <w:rPr>
          <w:rFonts w:ascii="Arial" w:hAnsi="Arial" w:cs="Arial"/>
          <w:sz w:val="24"/>
          <w:szCs w:val="24"/>
        </w:rPr>
        <w:t>, pessoalmente no horário de expediente referido neste item ou através do fone: (</w:t>
      </w:r>
      <w:r w:rsidR="000F41AC">
        <w:rPr>
          <w:rFonts w:ascii="Arial" w:hAnsi="Arial" w:cs="Arial"/>
          <w:sz w:val="24"/>
          <w:szCs w:val="24"/>
        </w:rPr>
        <w:t>0</w:t>
      </w:r>
      <w:r w:rsidRPr="00392966">
        <w:rPr>
          <w:rFonts w:ascii="Arial" w:hAnsi="Arial" w:cs="Arial"/>
          <w:sz w:val="24"/>
          <w:szCs w:val="24"/>
        </w:rPr>
        <w:t xml:space="preserve">54) </w:t>
      </w:r>
      <w:r w:rsidR="000F41AC">
        <w:rPr>
          <w:rFonts w:ascii="Arial" w:hAnsi="Arial" w:cs="Arial"/>
          <w:sz w:val="24"/>
          <w:szCs w:val="24"/>
        </w:rPr>
        <w:t>3340-1200</w:t>
      </w:r>
      <w:r w:rsidRPr="00392966">
        <w:rPr>
          <w:rFonts w:ascii="Arial" w:hAnsi="Arial" w:cs="Arial"/>
          <w:sz w:val="24"/>
          <w:szCs w:val="24"/>
        </w:rPr>
        <w:t xml:space="preserve">, ou, então, com o Leiloeiro </w:t>
      </w:r>
      <w:r w:rsidRPr="00392966">
        <w:rPr>
          <w:rFonts w:ascii="Arial" w:hAnsi="Arial" w:cs="Arial"/>
          <w:b/>
          <w:sz w:val="24"/>
          <w:szCs w:val="24"/>
        </w:rPr>
        <w:t>Leandro Ferronato</w:t>
      </w:r>
      <w:r w:rsidRPr="00392966">
        <w:rPr>
          <w:rFonts w:ascii="Arial" w:hAnsi="Arial" w:cs="Arial"/>
          <w:sz w:val="24"/>
          <w:szCs w:val="24"/>
        </w:rPr>
        <w:t>, pelos fones: (</w:t>
      </w:r>
      <w:r w:rsidRPr="00392966">
        <w:rPr>
          <w:rFonts w:ascii="Arial" w:hAnsi="Arial" w:cs="Arial"/>
          <w:b/>
          <w:sz w:val="24"/>
          <w:szCs w:val="24"/>
        </w:rPr>
        <w:t>54) 3313-6708 ou (54) 99981-2972</w:t>
      </w:r>
      <w:r w:rsidRPr="00392966">
        <w:rPr>
          <w:rFonts w:ascii="Arial" w:hAnsi="Arial" w:cs="Arial"/>
          <w:sz w:val="24"/>
          <w:szCs w:val="24"/>
        </w:rPr>
        <w:t>, pessoalmente, na Av. Brasil Leste, 1815, Bairro Petrópolis em Passo Fundo/RS, ou no site “www.ferronatoleiloes.com.br” ou por solicitação através de e-mail no endereço “leandro@annex.com.br”.</w:t>
      </w:r>
    </w:p>
    <w:p w:rsidR="00B94041" w:rsidRDefault="00B94041" w:rsidP="00B940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63DC">
        <w:rPr>
          <w:rFonts w:ascii="Arial" w:hAnsi="Arial" w:cs="Arial"/>
          <w:b/>
          <w:bCs/>
          <w:sz w:val="24"/>
          <w:szCs w:val="24"/>
        </w:rPr>
        <w:t>2.2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963DC">
        <w:rPr>
          <w:rFonts w:ascii="Arial" w:hAnsi="Arial" w:cs="Arial"/>
          <w:sz w:val="24"/>
          <w:szCs w:val="24"/>
        </w:rPr>
        <w:t xml:space="preserve"> O Município leiloará os bens nas condições em que se encontram, não</w:t>
      </w:r>
      <w:r>
        <w:rPr>
          <w:rFonts w:ascii="Arial" w:hAnsi="Arial" w:cs="Arial"/>
          <w:sz w:val="24"/>
          <w:szCs w:val="24"/>
        </w:rPr>
        <w:t xml:space="preserve"> </w:t>
      </w:r>
      <w:r w:rsidRPr="004963DC">
        <w:rPr>
          <w:rFonts w:ascii="Arial" w:hAnsi="Arial" w:cs="Arial"/>
          <w:sz w:val="24"/>
          <w:szCs w:val="24"/>
        </w:rPr>
        <w:t>sendo responsável por qualquer vício ou defecção neles existentes, não</w:t>
      </w:r>
      <w:r>
        <w:rPr>
          <w:rFonts w:ascii="Arial" w:hAnsi="Arial" w:cs="Arial"/>
          <w:sz w:val="24"/>
          <w:szCs w:val="24"/>
        </w:rPr>
        <w:t xml:space="preserve"> </w:t>
      </w:r>
      <w:r w:rsidRPr="004963DC">
        <w:rPr>
          <w:rFonts w:ascii="Arial" w:hAnsi="Arial" w:cs="Arial"/>
          <w:sz w:val="24"/>
          <w:szCs w:val="24"/>
        </w:rPr>
        <w:t>havendo nenhuma garantia quanto ao seu funcionamento. A formulação de</w:t>
      </w:r>
      <w:r>
        <w:rPr>
          <w:rFonts w:ascii="Arial" w:hAnsi="Arial" w:cs="Arial"/>
          <w:sz w:val="24"/>
          <w:szCs w:val="24"/>
        </w:rPr>
        <w:t xml:space="preserve"> </w:t>
      </w:r>
      <w:r w:rsidRPr="004963DC">
        <w:rPr>
          <w:rFonts w:ascii="Arial" w:hAnsi="Arial" w:cs="Arial"/>
          <w:sz w:val="24"/>
          <w:szCs w:val="24"/>
        </w:rPr>
        <w:t>proposta significa a aceitação dos termos deste Edital e dos termos de toda a</w:t>
      </w:r>
      <w:r>
        <w:rPr>
          <w:rFonts w:ascii="Arial" w:hAnsi="Arial" w:cs="Arial"/>
          <w:sz w:val="24"/>
          <w:szCs w:val="24"/>
        </w:rPr>
        <w:t xml:space="preserve"> </w:t>
      </w:r>
      <w:r w:rsidRPr="004963DC">
        <w:rPr>
          <w:rFonts w:ascii="Arial" w:hAnsi="Arial" w:cs="Arial"/>
          <w:sz w:val="24"/>
          <w:szCs w:val="24"/>
        </w:rPr>
        <w:t>publicidade realizada para veicular a realização do Leilão, bem como que o</w:t>
      </w:r>
      <w:r>
        <w:rPr>
          <w:rFonts w:ascii="Arial" w:hAnsi="Arial" w:cs="Arial"/>
          <w:sz w:val="24"/>
          <w:szCs w:val="24"/>
        </w:rPr>
        <w:t xml:space="preserve"> </w:t>
      </w:r>
      <w:r w:rsidRPr="004963DC">
        <w:rPr>
          <w:rFonts w:ascii="Arial" w:hAnsi="Arial" w:cs="Arial"/>
          <w:sz w:val="24"/>
          <w:szCs w:val="24"/>
        </w:rPr>
        <w:t>licitante efetivou avaliação técnica completa do bem e está ciente das</w:t>
      </w:r>
      <w:r>
        <w:rPr>
          <w:rFonts w:ascii="Arial" w:hAnsi="Arial" w:cs="Arial"/>
          <w:sz w:val="24"/>
          <w:szCs w:val="24"/>
        </w:rPr>
        <w:t xml:space="preserve"> </w:t>
      </w:r>
      <w:r w:rsidRPr="004963DC">
        <w:rPr>
          <w:rFonts w:ascii="Arial" w:hAnsi="Arial" w:cs="Arial"/>
          <w:sz w:val="24"/>
          <w:szCs w:val="24"/>
        </w:rPr>
        <w:t>condições do mesmo, sob todos os aspectos.</w:t>
      </w:r>
    </w:p>
    <w:p w:rsidR="00B94041" w:rsidRPr="004963DC" w:rsidRDefault="00B94041" w:rsidP="00B940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94041" w:rsidRPr="00392966" w:rsidRDefault="00B94041" w:rsidP="00B940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63DC">
        <w:rPr>
          <w:rFonts w:ascii="Arial" w:hAnsi="Arial" w:cs="Arial"/>
          <w:b/>
          <w:bCs/>
          <w:sz w:val="24"/>
          <w:szCs w:val="24"/>
        </w:rPr>
        <w:t>2.3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963DC">
        <w:rPr>
          <w:rFonts w:ascii="Arial" w:hAnsi="Arial" w:cs="Arial"/>
          <w:sz w:val="24"/>
          <w:szCs w:val="24"/>
        </w:rPr>
        <w:t xml:space="preserve"> Até a data do Leilão o Município colocará, à disposição dos interessados,</w:t>
      </w:r>
      <w:r>
        <w:rPr>
          <w:rFonts w:ascii="Arial" w:hAnsi="Arial" w:cs="Arial"/>
          <w:sz w:val="24"/>
          <w:szCs w:val="24"/>
        </w:rPr>
        <w:t xml:space="preserve"> </w:t>
      </w:r>
      <w:r w:rsidRPr="004963DC">
        <w:rPr>
          <w:rFonts w:ascii="Arial" w:hAnsi="Arial" w:cs="Arial"/>
          <w:sz w:val="24"/>
          <w:szCs w:val="24"/>
        </w:rPr>
        <w:t>a documentação relativa à propriedade e ao cumprimento das obrigações</w:t>
      </w:r>
      <w:r>
        <w:rPr>
          <w:rFonts w:ascii="Arial" w:hAnsi="Arial" w:cs="Arial"/>
          <w:sz w:val="24"/>
          <w:szCs w:val="24"/>
        </w:rPr>
        <w:t xml:space="preserve"> </w:t>
      </w:r>
      <w:r w:rsidRPr="004963DC">
        <w:rPr>
          <w:rFonts w:ascii="Arial" w:hAnsi="Arial" w:cs="Arial"/>
          <w:sz w:val="24"/>
          <w:szCs w:val="24"/>
        </w:rPr>
        <w:t>geradas em razão dela, necessários ao trânsito do veículo, como certificado de</w:t>
      </w:r>
      <w:r>
        <w:rPr>
          <w:rFonts w:ascii="Arial" w:hAnsi="Arial" w:cs="Arial"/>
          <w:sz w:val="24"/>
          <w:szCs w:val="24"/>
        </w:rPr>
        <w:t xml:space="preserve"> </w:t>
      </w:r>
      <w:r w:rsidRPr="004963DC">
        <w:rPr>
          <w:rFonts w:ascii="Arial" w:hAnsi="Arial" w:cs="Arial"/>
          <w:sz w:val="24"/>
          <w:szCs w:val="24"/>
        </w:rPr>
        <w:t>registro, autorização para transferência e comprovantes de pagamento de</w:t>
      </w:r>
      <w:r>
        <w:rPr>
          <w:rFonts w:ascii="Arial" w:hAnsi="Arial" w:cs="Arial"/>
          <w:sz w:val="24"/>
          <w:szCs w:val="24"/>
        </w:rPr>
        <w:t xml:space="preserve"> </w:t>
      </w:r>
      <w:r w:rsidRPr="004963DC">
        <w:rPr>
          <w:rFonts w:ascii="Arial" w:hAnsi="Arial" w:cs="Arial"/>
          <w:sz w:val="24"/>
          <w:szCs w:val="24"/>
        </w:rPr>
        <w:t>IPVA, seguro obrigatório e outras taxas, ficando a cargo do arrematante o</w:t>
      </w:r>
      <w:r>
        <w:rPr>
          <w:rFonts w:ascii="Arial" w:hAnsi="Arial" w:cs="Arial"/>
          <w:sz w:val="24"/>
          <w:szCs w:val="24"/>
        </w:rPr>
        <w:t xml:space="preserve"> </w:t>
      </w:r>
      <w:r w:rsidRPr="004963DC">
        <w:rPr>
          <w:rFonts w:ascii="Arial" w:hAnsi="Arial" w:cs="Arial"/>
          <w:sz w:val="24"/>
          <w:szCs w:val="24"/>
        </w:rPr>
        <w:t>pagamento do que vencer após a arrematação.</w:t>
      </w:r>
      <w:r>
        <w:rPr>
          <w:rFonts w:ascii="Arial" w:hAnsi="Arial" w:cs="Arial"/>
          <w:sz w:val="24"/>
          <w:szCs w:val="24"/>
        </w:rPr>
        <w:t xml:space="preserve"> </w:t>
      </w:r>
      <w:r w:rsidRPr="00392966">
        <w:rPr>
          <w:rFonts w:ascii="Arial" w:hAnsi="Arial" w:cs="Arial"/>
          <w:sz w:val="24"/>
          <w:szCs w:val="24"/>
        </w:rPr>
        <w:t xml:space="preserve">As multas de trânsito anteriores a data </w:t>
      </w:r>
      <w:proofErr w:type="gramStart"/>
      <w:r w:rsidRPr="00392966">
        <w:rPr>
          <w:rFonts w:ascii="Arial" w:hAnsi="Arial" w:cs="Arial"/>
          <w:sz w:val="24"/>
          <w:szCs w:val="24"/>
        </w:rPr>
        <w:t>do  Leilão</w:t>
      </w:r>
      <w:proofErr w:type="gramEnd"/>
      <w:r w:rsidRPr="00392966">
        <w:rPr>
          <w:rFonts w:ascii="Arial" w:hAnsi="Arial" w:cs="Arial"/>
          <w:sz w:val="24"/>
          <w:szCs w:val="24"/>
        </w:rPr>
        <w:t>, serão por cont</w:t>
      </w:r>
      <w:r w:rsidR="000F41AC">
        <w:rPr>
          <w:rFonts w:ascii="Arial" w:hAnsi="Arial" w:cs="Arial"/>
          <w:sz w:val="24"/>
          <w:szCs w:val="24"/>
        </w:rPr>
        <w:t>a da Prefeitura a sua quitação.</w:t>
      </w:r>
    </w:p>
    <w:p w:rsidR="00B94041" w:rsidRPr="004963DC" w:rsidRDefault="00B94041" w:rsidP="00B940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94041" w:rsidRPr="009B4809" w:rsidRDefault="00B94041" w:rsidP="00B94041">
      <w:pPr>
        <w:jc w:val="both"/>
        <w:rPr>
          <w:rFonts w:ascii="Arial" w:hAnsi="Arial" w:cs="Arial"/>
          <w:b/>
          <w:sz w:val="24"/>
          <w:szCs w:val="24"/>
        </w:rPr>
      </w:pPr>
      <w:r w:rsidRPr="009B4809">
        <w:rPr>
          <w:rFonts w:ascii="Arial" w:hAnsi="Arial" w:cs="Arial"/>
          <w:b/>
          <w:sz w:val="24"/>
          <w:szCs w:val="24"/>
        </w:rPr>
        <w:t>3.0. DAS CONDIÇÕES DE PARTICIPAÇÃO NA LICITAÇÃO: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D442CC">
        <w:rPr>
          <w:rFonts w:ascii="Arial" w:hAnsi="Arial" w:cs="Arial"/>
          <w:b/>
          <w:sz w:val="24"/>
          <w:szCs w:val="24"/>
        </w:rPr>
        <w:t>3.1</w:t>
      </w:r>
      <w:r w:rsidRPr="00730339">
        <w:rPr>
          <w:rFonts w:ascii="Arial" w:hAnsi="Arial" w:cs="Arial"/>
          <w:sz w:val="24"/>
          <w:szCs w:val="24"/>
        </w:rPr>
        <w:t>. Poderão participar da presente licitação todos os interessados, pessoa física ou jurídica, que atendam às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exigências do presente edital, excluídos os menores de 18 anos, não emancipados, bem como,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servidores deste Órgão.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D442CC">
        <w:rPr>
          <w:rFonts w:ascii="Arial" w:hAnsi="Arial" w:cs="Arial"/>
          <w:b/>
          <w:sz w:val="24"/>
          <w:szCs w:val="24"/>
        </w:rPr>
        <w:lastRenderedPageBreak/>
        <w:t>3.2.</w:t>
      </w:r>
      <w:r w:rsidRPr="00730339">
        <w:rPr>
          <w:rFonts w:ascii="Arial" w:hAnsi="Arial" w:cs="Arial"/>
          <w:sz w:val="24"/>
          <w:szCs w:val="24"/>
        </w:rPr>
        <w:t xml:space="preserve"> Não poderão participar da presente licitação os interessados que estejam cumprindo as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sanções previstas nos incisos III e IV do art. 87 da Lei Federal nº 8.666/93.</w:t>
      </w:r>
    </w:p>
    <w:p w:rsidR="00B94041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D442CC">
        <w:rPr>
          <w:rFonts w:ascii="Arial" w:hAnsi="Arial" w:cs="Arial"/>
          <w:b/>
          <w:sz w:val="24"/>
          <w:szCs w:val="24"/>
        </w:rPr>
        <w:t>3.3</w:t>
      </w:r>
      <w:r>
        <w:rPr>
          <w:rFonts w:ascii="Arial" w:hAnsi="Arial" w:cs="Arial"/>
          <w:b/>
          <w:sz w:val="24"/>
          <w:szCs w:val="24"/>
        </w:rPr>
        <w:t>.</w:t>
      </w:r>
      <w:r w:rsidRPr="00730339">
        <w:rPr>
          <w:rFonts w:ascii="Arial" w:hAnsi="Arial" w:cs="Arial"/>
          <w:sz w:val="24"/>
          <w:szCs w:val="24"/>
        </w:rPr>
        <w:t xml:space="preserve"> Não poderão participar do leilão os servidores p</w:t>
      </w:r>
      <w:r>
        <w:rPr>
          <w:rFonts w:ascii="Arial" w:hAnsi="Arial" w:cs="Arial"/>
          <w:sz w:val="24"/>
          <w:szCs w:val="24"/>
        </w:rPr>
        <w:t>úblicos municipais dos poderes E</w:t>
      </w:r>
      <w:r w:rsidRPr="00730339">
        <w:rPr>
          <w:rFonts w:ascii="Arial" w:hAnsi="Arial" w:cs="Arial"/>
          <w:sz w:val="24"/>
          <w:szCs w:val="24"/>
        </w:rPr>
        <w:t>xecutivo e</w:t>
      </w:r>
      <w:r>
        <w:rPr>
          <w:rFonts w:ascii="Arial" w:hAnsi="Arial" w:cs="Arial"/>
          <w:sz w:val="24"/>
          <w:szCs w:val="24"/>
        </w:rPr>
        <w:t xml:space="preserve"> L</w:t>
      </w:r>
      <w:r w:rsidRPr="00730339">
        <w:rPr>
          <w:rFonts w:ascii="Arial" w:hAnsi="Arial" w:cs="Arial"/>
          <w:sz w:val="24"/>
          <w:szCs w:val="24"/>
        </w:rPr>
        <w:t xml:space="preserve">egislativo do município de </w:t>
      </w:r>
      <w:proofErr w:type="spellStart"/>
      <w:r w:rsidR="000F41AC">
        <w:rPr>
          <w:rFonts w:ascii="Arial" w:hAnsi="Arial" w:cs="Arial"/>
          <w:sz w:val="24"/>
          <w:szCs w:val="24"/>
        </w:rPr>
        <w:t>Vanini</w:t>
      </w:r>
      <w:proofErr w:type="spellEnd"/>
      <w:r w:rsidRPr="00730339">
        <w:rPr>
          <w:rFonts w:ascii="Arial" w:hAnsi="Arial" w:cs="Arial"/>
          <w:sz w:val="24"/>
          <w:szCs w:val="24"/>
        </w:rPr>
        <w:t>, bem como, pessoas jurídicas das quais participem,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 xml:space="preserve">como sócio, gerente e diretores os membros ou servidores do Município de </w:t>
      </w:r>
      <w:proofErr w:type="spellStart"/>
      <w:r w:rsidR="008B721C">
        <w:rPr>
          <w:rFonts w:ascii="Arial" w:hAnsi="Arial" w:cs="Arial"/>
          <w:sz w:val="24"/>
          <w:szCs w:val="24"/>
        </w:rPr>
        <w:t>Vanini</w:t>
      </w:r>
      <w:proofErr w:type="spellEnd"/>
      <w:r w:rsidRPr="00730339">
        <w:rPr>
          <w:rFonts w:ascii="Arial" w:hAnsi="Arial" w:cs="Arial"/>
          <w:sz w:val="24"/>
          <w:szCs w:val="24"/>
        </w:rPr>
        <w:t>-RS.</w:t>
      </w:r>
    </w:p>
    <w:p w:rsidR="001B6A63" w:rsidRPr="00681CFE" w:rsidRDefault="001B6A63" w:rsidP="001B6A6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681CFE">
        <w:rPr>
          <w:rFonts w:ascii="Arial" w:hAnsi="Arial" w:cs="Arial"/>
          <w:b/>
          <w:sz w:val="24"/>
          <w:szCs w:val="24"/>
        </w:rPr>
        <w:t xml:space="preserve"> – O LEILÃO, AS CONDIÇÕES DE PARTICIPAÇÃO E O PAGAMENTO </w:t>
      </w:r>
    </w:p>
    <w:p w:rsidR="001B6A63" w:rsidRPr="00681CFE" w:rsidRDefault="001B6A63" w:rsidP="001B6A6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681CFE">
        <w:rPr>
          <w:rFonts w:ascii="Arial" w:hAnsi="Arial" w:cs="Arial"/>
          <w:b/>
          <w:sz w:val="24"/>
          <w:szCs w:val="24"/>
        </w:rPr>
        <w:t xml:space="preserve">.1 </w:t>
      </w:r>
      <w:r w:rsidRPr="00681CFE">
        <w:rPr>
          <w:rFonts w:ascii="Arial" w:hAnsi="Arial" w:cs="Arial"/>
          <w:sz w:val="24"/>
          <w:szCs w:val="24"/>
        </w:rPr>
        <w:t xml:space="preserve">– Os interessados em participar do Leilão na forma online deverão efetuar o cadastro antecipadamente à realização do mesmo, realizar cadastro junto ao site do Leiloeiro </w:t>
      </w:r>
      <w:r w:rsidRPr="00681CFE">
        <w:rPr>
          <w:rFonts w:ascii="Arial" w:hAnsi="Arial" w:cs="Arial"/>
          <w:b/>
          <w:sz w:val="24"/>
          <w:szCs w:val="24"/>
          <w:u w:val="single"/>
        </w:rPr>
        <w:t>www.ferronatoleiloes.com.br</w:t>
      </w:r>
      <w:r w:rsidRPr="00681CFE">
        <w:rPr>
          <w:rFonts w:ascii="Arial" w:hAnsi="Arial" w:cs="Arial"/>
          <w:sz w:val="24"/>
          <w:szCs w:val="24"/>
        </w:rPr>
        <w:t xml:space="preserve">, enviar os documentos solicitados no site e demais condições nos </w:t>
      </w:r>
      <w:r w:rsidRPr="00681CFE">
        <w:rPr>
          <w:rFonts w:ascii="Arial" w:hAnsi="Arial" w:cs="Arial"/>
          <w:b/>
          <w:sz w:val="24"/>
          <w:szCs w:val="24"/>
        </w:rPr>
        <w:t>termos de uso de acesso</w:t>
      </w:r>
      <w:r w:rsidRPr="00681CFE">
        <w:rPr>
          <w:rFonts w:ascii="Arial" w:hAnsi="Arial" w:cs="Arial"/>
          <w:sz w:val="24"/>
          <w:szCs w:val="24"/>
        </w:rPr>
        <w:t xml:space="preserve"> ao sistema online, não podendo posteriormente, sob qualquer hipótese, alegar desconhecimento. Os interessados poderão dar lances, no dia e hora marcados para a realização do leilão ou antecipadamente pela internet, por intermédio do site </w:t>
      </w:r>
      <w:r w:rsidRPr="00681CFE">
        <w:rPr>
          <w:rFonts w:ascii="Arial" w:hAnsi="Arial" w:cs="Arial"/>
          <w:b/>
          <w:sz w:val="24"/>
          <w:szCs w:val="24"/>
          <w:u w:val="single"/>
        </w:rPr>
        <w:t>www.ferronatoleiloes.com.br</w:t>
      </w:r>
      <w:r w:rsidRPr="00681CFE">
        <w:rPr>
          <w:rFonts w:ascii="Arial" w:hAnsi="Arial" w:cs="Arial"/>
          <w:sz w:val="24"/>
          <w:szCs w:val="24"/>
        </w:rPr>
        <w:t xml:space="preserve">, sendo eles repassados imediatamente aos participantes presentes no leilão. Os lances captados durante o leilão presencial serão inseridos no sistema do Leiloeiro simultaneamente para o conhecimento de todos os participantes. Os arrematantes via internet deverão observar a hora prevista para o início dos pregões. Os </w:t>
      </w:r>
      <w:proofErr w:type="gramStart"/>
      <w:r w:rsidRPr="00681CFE">
        <w:rPr>
          <w:rFonts w:ascii="Arial" w:hAnsi="Arial" w:cs="Arial"/>
          <w:sz w:val="24"/>
          <w:szCs w:val="24"/>
        </w:rPr>
        <w:t>lances Online</w:t>
      </w:r>
      <w:proofErr w:type="gramEnd"/>
      <w:r w:rsidRPr="00681CFE">
        <w:rPr>
          <w:rFonts w:ascii="Arial" w:hAnsi="Arial" w:cs="Arial"/>
          <w:sz w:val="24"/>
          <w:szCs w:val="24"/>
        </w:rPr>
        <w:t xml:space="preserve"> serão concretizados no ato de sua captação pelo provedor e não no ato da emissão pelo arrematante. Assim, diante de diferentes velocidades em transmissões de dados via internet, dependentes de uma série de fatores, como perda de pacote de dados, </w:t>
      </w:r>
      <w:proofErr w:type="spellStart"/>
      <w:r w:rsidRPr="00681CFE">
        <w:rPr>
          <w:rFonts w:ascii="Arial" w:hAnsi="Arial" w:cs="Arial"/>
          <w:sz w:val="24"/>
          <w:szCs w:val="24"/>
        </w:rPr>
        <w:t>delay</w:t>
      </w:r>
      <w:proofErr w:type="spellEnd"/>
      <w:r w:rsidRPr="00681C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1CFE">
        <w:rPr>
          <w:rFonts w:ascii="Arial" w:hAnsi="Arial" w:cs="Arial"/>
          <w:sz w:val="24"/>
          <w:szCs w:val="24"/>
        </w:rPr>
        <w:t>lags</w:t>
      </w:r>
      <w:proofErr w:type="spellEnd"/>
      <w:r w:rsidRPr="00681C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1CFE">
        <w:rPr>
          <w:rFonts w:ascii="Arial" w:hAnsi="Arial" w:cs="Arial"/>
          <w:sz w:val="24"/>
          <w:szCs w:val="24"/>
        </w:rPr>
        <w:t>freezes</w:t>
      </w:r>
      <w:proofErr w:type="spellEnd"/>
      <w:r w:rsidRPr="00681CFE">
        <w:rPr>
          <w:rFonts w:ascii="Arial" w:hAnsi="Arial" w:cs="Arial"/>
          <w:sz w:val="24"/>
          <w:szCs w:val="24"/>
        </w:rPr>
        <w:t xml:space="preserve"> e outros problemas de conexão, o Leiloeiro e o Comitente não se responsabilizam por lances ofertados que sejam recebidos em atraso, com problema e ou que por algum motivo o sistema falhe em capturar. Caso haja uma queda do sinal da internet na cidade ou região, o leilão terá prosseguimento somente com o público presencial. No caso de estarmos impossibilitados de efetuar o leilão de forma presencial ou por qualquer outro motivo, o mesmo ocorrerá no mesmo horário e data previstos </w:t>
      </w:r>
      <w:r w:rsidRPr="00681CFE">
        <w:rPr>
          <w:rFonts w:ascii="Arial" w:hAnsi="Arial" w:cs="Arial"/>
          <w:b/>
          <w:sz w:val="24"/>
          <w:szCs w:val="24"/>
        </w:rPr>
        <w:t>somente de forma Online.</w:t>
      </w:r>
    </w:p>
    <w:p w:rsidR="001B6A63" w:rsidRPr="00681CFE" w:rsidRDefault="001B6A63" w:rsidP="001B6A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681CFE">
        <w:rPr>
          <w:rFonts w:ascii="Arial" w:hAnsi="Arial" w:cs="Arial"/>
          <w:b/>
          <w:sz w:val="24"/>
          <w:szCs w:val="24"/>
        </w:rPr>
        <w:t xml:space="preserve">.2 – </w:t>
      </w:r>
      <w:r w:rsidRPr="00681CFE">
        <w:rPr>
          <w:rFonts w:ascii="Arial" w:hAnsi="Arial" w:cs="Arial"/>
          <w:sz w:val="24"/>
          <w:szCs w:val="24"/>
        </w:rPr>
        <w:t xml:space="preserve">Não poderão participar do presente processo licitatório as pessoas vinculadas aos Poderes Executivo e Legislativo do Município de </w:t>
      </w:r>
      <w:proofErr w:type="spellStart"/>
      <w:r>
        <w:rPr>
          <w:rFonts w:ascii="Arial" w:hAnsi="Arial" w:cs="Arial"/>
          <w:sz w:val="24"/>
          <w:szCs w:val="24"/>
        </w:rPr>
        <w:t>Vanini</w:t>
      </w:r>
      <w:proofErr w:type="spellEnd"/>
      <w:r w:rsidRPr="00681CFE">
        <w:rPr>
          <w:rFonts w:ascii="Arial" w:hAnsi="Arial" w:cs="Arial"/>
          <w:bCs/>
          <w:sz w:val="24"/>
          <w:szCs w:val="24"/>
        </w:rPr>
        <w:t>, inclusive das Administrações Indireta, bem como seus pare</w:t>
      </w:r>
      <w:r w:rsidRPr="00681CFE">
        <w:rPr>
          <w:rFonts w:ascii="Arial" w:hAnsi="Arial" w:cs="Arial"/>
          <w:sz w:val="24"/>
          <w:szCs w:val="24"/>
        </w:rPr>
        <w:t>ntes afins.</w:t>
      </w:r>
    </w:p>
    <w:p w:rsidR="001B6A63" w:rsidRPr="00681CFE" w:rsidRDefault="001B6A63" w:rsidP="001B6A63">
      <w:pPr>
        <w:jc w:val="both"/>
        <w:rPr>
          <w:rFonts w:ascii="Arial" w:hAnsi="Arial" w:cs="Arial"/>
          <w:sz w:val="24"/>
          <w:szCs w:val="24"/>
        </w:rPr>
      </w:pPr>
    </w:p>
    <w:p w:rsidR="001B6A63" w:rsidRPr="00681CFE" w:rsidRDefault="001B6A63" w:rsidP="001B6A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681CFE">
        <w:rPr>
          <w:rFonts w:ascii="Arial" w:hAnsi="Arial" w:cs="Arial"/>
          <w:b/>
          <w:sz w:val="24"/>
          <w:szCs w:val="24"/>
        </w:rPr>
        <w:t xml:space="preserve">.3 </w:t>
      </w:r>
      <w:r w:rsidRPr="00681CFE">
        <w:rPr>
          <w:rFonts w:ascii="Arial" w:hAnsi="Arial" w:cs="Arial"/>
          <w:sz w:val="24"/>
          <w:szCs w:val="24"/>
        </w:rPr>
        <w:t>–</w:t>
      </w:r>
      <w:r w:rsidRPr="00681CFE">
        <w:rPr>
          <w:rFonts w:ascii="Arial" w:hAnsi="Arial" w:cs="Arial"/>
          <w:b/>
          <w:sz w:val="24"/>
          <w:szCs w:val="24"/>
        </w:rPr>
        <w:t xml:space="preserve"> </w:t>
      </w:r>
      <w:r w:rsidRPr="00681CFE">
        <w:rPr>
          <w:rFonts w:ascii="Arial" w:hAnsi="Arial" w:cs="Arial"/>
          <w:bCs/>
          <w:sz w:val="24"/>
          <w:szCs w:val="24"/>
        </w:rPr>
        <w:t xml:space="preserve">O lance visando à arrematação do objeto deste Leilão será oferecido verbalmente ou através de gestos pelo interessado durante a sessão especialmente </w:t>
      </w:r>
      <w:r w:rsidRPr="00681CFE">
        <w:rPr>
          <w:rFonts w:ascii="Arial" w:hAnsi="Arial" w:cs="Arial"/>
          <w:bCs/>
          <w:sz w:val="24"/>
          <w:szCs w:val="24"/>
        </w:rPr>
        <w:lastRenderedPageBreak/>
        <w:t>para este fim, na data e hora estabelecidos neste Edital, em moeda corrente nacional (real).</w:t>
      </w:r>
    </w:p>
    <w:p w:rsidR="001B6A63" w:rsidRPr="00681CFE" w:rsidRDefault="001B6A63" w:rsidP="001B6A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681CFE">
        <w:rPr>
          <w:rFonts w:ascii="Arial" w:hAnsi="Arial" w:cs="Arial"/>
          <w:b/>
          <w:sz w:val="24"/>
          <w:szCs w:val="24"/>
        </w:rPr>
        <w:t xml:space="preserve">.4 </w:t>
      </w:r>
      <w:r w:rsidRPr="00681CFE">
        <w:rPr>
          <w:rFonts w:ascii="Arial" w:hAnsi="Arial" w:cs="Arial"/>
          <w:sz w:val="24"/>
          <w:szCs w:val="24"/>
        </w:rPr>
        <w:t>– O pagamento dos bens arrematados será à vista e só serão considerados os lances de valor igual ou superior ao da avaliação atribuída ao bem, não sendo considerados válidos os demais. Será vencedor quem ofertar a proposta mais vantajosa (maior lance). Antes de declarar vencedor o participante do maior lance oferecido, o Leiloeiro contará compassadamente até três, a fim de constatar a inexistência de outra oferta.</w:t>
      </w:r>
    </w:p>
    <w:p w:rsidR="001B6A63" w:rsidRDefault="001B6A63" w:rsidP="001B6A63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681CFE">
        <w:rPr>
          <w:rFonts w:ascii="Arial" w:hAnsi="Arial" w:cs="Arial"/>
          <w:b/>
          <w:bCs/>
          <w:sz w:val="24"/>
          <w:szCs w:val="24"/>
        </w:rPr>
        <w:t>.5</w:t>
      </w:r>
      <w:r w:rsidRPr="00681CFE">
        <w:rPr>
          <w:rFonts w:cs="Arial"/>
          <w:sz w:val="24"/>
          <w:szCs w:val="24"/>
        </w:rPr>
        <w:t xml:space="preserve"> – </w:t>
      </w:r>
      <w:r w:rsidRPr="00681CFE">
        <w:rPr>
          <w:rFonts w:ascii="Arial" w:hAnsi="Arial" w:cs="Arial"/>
          <w:sz w:val="24"/>
          <w:szCs w:val="24"/>
        </w:rPr>
        <w:t xml:space="preserve">O arrematante pagará à vista, em Ted, Depósito Bancário, Cheque, </w:t>
      </w:r>
      <w:proofErr w:type="spellStart"/>
      <w:r w:rsidRPr="00681CFE">
        <w:rPr>
          <w:rFonts w:ascii="Arial" w:hAnsi="Arial" w:cs="Arial"/>
          <w:sz w:val="24"/>
          <w:szCs w:val="24"/>
        </w:rPr>
        <w:t>Pix</w:t>
      </w:r>
      <w:proofErr w:type="spellEnd"/>
      <w:r w:rsidRPr="00681CFE">
        <w:rPr>
          <w:rFonts w:ascii="Arial" w:hAnsi="Arial" w:cs="Arial"/>
          <w:sz w:val="24"/>
          <w:szCs w:val="24"/>
        </w:rPr>
        <w:t xml:space="preserve"> ou Dinheiro, no ato do leilão, o valor total do(s) bem(</w:t>
      </w:r>
      <w:proofErr w:type="spellStart"/>
      <w:r w:rsidRPr="00681CFE">
        <w:rPr>
          <w:rFonts w:ascii="Arial" w:hAnsi="Arial" w:cs="Arial"/>
          <w:sz w:val="24"/>
          <w:szCs w:val="24"/>
        </w:rPr>
        <w:t>ns</w:t>
      </w:r>
      <w:proofErr w:type="spellEnd"/>
      <w:r w:rsidRPr="00681CFE">
        <w:rPr>
          <w:rFonts w:ascii="Arial" w:hAnsi="Arial" w:cs="Arial"/>
          <w:sz w:val="24"/>
          <w:szCs w:val="24"/>
        </w:rPr>
        <w:t>) que arrematar. O bem que for pago em cheque será liberado somente após a compensação do mesmo; o que for pago em Ted ou dinheiro será liberado na hora. O Prazo máximo para pagamento é de 2</w:t>
      </w:r>
      <w:r w:rsidR="009D3E79">
        <w:rPr>
          <w:rFonts w:ascii="Arial" w:hAnsi="Arial" w:cs="Arial"/>
          <w:sz w:val="24"/>
          <w:szCs w:val="24"/>
        </w:rPr>
        <w:t>6</w:t>
      </w:r>
      <w:r w:rsidRPr="00681CFE">
        <w:rPr>
          <w:rFonts w:ascii="Arial" w:hAnsi="Arial" w:cs="Arial"/>
          <w:sz w:val="24"/>
          <w:szCs w:val="24"/>
        </w:rPr>
        <w:t xml:space="preserve"> horas após a data e horário do Leilão, para os arrematantes do sistema Online.</w:t>
      </w:r>
    </w:p>
    <w:p w:rsidR="00337B2F" w:rsidRPr="00681CFE" w:rsidRDefault="00337B2F" w:rsidP="00337B2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1CFE">
        <w:rPr>
          <w:rFonts w:ascii="Arial" w:hAnsi="Arial" w:cs="Arial"/>
          <w:sz w:val="24"/>
          <w:szCs w:val="24"/>
        </w:rPr>
        <w:t xml:space="preserve">Dados da Prefeitura para Depósito ou Ted: </w:t>
      </w:r>
    </w:p>
    <w:p w:rsidR="00337B2F" w:rsidRDefault="00337B2F" w:rsidP="00337B2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1CFE">
        <w:rPr>
          <w:rFonts w:ascii="Arial" w:hAnsi="Arial" w:cs="Arial"/>
          <w:sz w:val="24"/>
          <w:szCs w:val="24"/>
        </w:rPr>
        <w:t xml:space="preserve">Prefeitura Municipal de </w:t>
      </w:r>
      <w:proofErr w:type="spellStart"/>
      <w:r>
        <w:rPr>
          <w:rFonts w:ascii="Arial" w:hAnsi="Arial" w:cs="Arial"/>
          <w:sz w:val="24"/>
          <w:szCs w:val="24"/>
        </w:rPr>
        <w:t>Vanini</w:t>
      </w:r>
      <w:proofErr w:type="spellEnd"/>
    </w:p>
    <w:p w:rsidR="00337B2F" w:rsidRPr="00681CFE" w:rsidRDefault="00337B2F" w:rsidP="00337B2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1CFE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92.406.206/0001-34</w:t>
      </w:r>
    </w:p>
    <w:p w:rsidR="00337B2F" w:rsidRPr="00681CFE" w:rsidRDefault="00337B2F" w:rsidP="00337B2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1CFE">
        <w:rPr>
          <w:rFonts w:ascii="Arial" w:hAnsi="Arial" w:cs="Arial"/>
          <w:sz w:val="24"/>
          <w:szCs w:val="24"/>
        </w:rPr>
        <w:t>Banco</w:t>
      </w:r>
      <w:r>
        <w:rPr>
          <w:rFonts w:ascii="Arial" w:hAnsi="Arial" w:cs="Arial"/>
          <w:sz w:val="24"/>
          <w:szCs w:val="24"/>
        </w:rPr>
        <w:t xml:space="preserve"> do Brasil</w:t>
      </w:r>
    </w:p>
    <w:p w:rsidR="00337B2F" w:rsidRPr="00681CFE" w:rsidRDefault="00337B2F" w:rsidP="00337B2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1CFE">
        <w:rPr>
          <w:rFonts w:ascii="Arial" w:hAnsi="Arial" w:cs="Arial"/>
          <w:sz w:val="24"/>
          <w:szCs w:val="24"/>
        </w:rPr>
        <w:t>Agência:</w:t>
      </w:r>
      <w:r>
        <w:rPr>
          <w:rFonts w:ascii="Arial" w:hAnsi="Arial" w:cs="Arial"/>
          <w:sz w:val="24"/>
          <w:szCs w:val="24"/>
        </w:rPr>
        <w:t xml:space="preserve"> 3820-2</w:t>
      </w:r>
      <w:r w:rsidRPr="00681CFE">
        <w:rPr>
          <w:rFonts w:ascii="Arial" w:hAnsi="Arial" w:cs="Arial"/>
          <w:sz w:val="24"/>
          <w:szCs w:val="24"/>
        </w:rPr>
        <w:t xml:space="preserve"> </w:t>
      </w:r>
    </w:p>
    <w:p w:rsidR="00337B2F" w:rsidRPr="00681CFE" w:rsidRDefault="00337B2F" w:rsidP="00337B2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1CFE">
        <w:rPr>
          <w:rFonts w:ascii="Arial" w:hAnsi="Arial" w:cs="Arial"/>
          <w:sz w:val="24"/>
          <w:szCs w:val="24"/>
        </w:rPr>
        <w:t xml:space="preserve">Conta: </w:t>
      </w:r>
      <w:r>
        <w:rPr>
          <w:rFonts w:ascii="Arial" w:hAnsi="Arial" w:cs="Arial"/>
          <w:sz w:val="24"/>
          <w:szCs w:val="24"/>
        </w:rPr>
        <w:t>6694-x</w:t>
      </w:r>
    </w:p>
    <w:p w:rsidR="00337B2F" w:rsidRPr="00681CFE" w:rsidRDefault="00337B2F" w:rsidP="00337B2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37B2F" w:rsidRPr="00681CFE" w:rsidRDefault="00337B2F" w:rsidP="00337B2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1CFE">
        <w:rPr>
          <w:rFonts w:ascii="Arial" w:hAnsi="Arial" w:cs="Arial"/>
          <w:sz w:val="24"/>
          <w:szCs w:val="24"/>
        </w:rPr>
        <w:t xml:space="preserve">Dados do Leiloeiro para Depósito, </w:t>
      </w:r>
      <w:proofErr w:type="spellStart"/>
      <w:r w:rsidRPr="00681CFE">
        <w:rPr>
          <w:rFonts w:ascii="Arial" w:hAnsi="Arial" w:cs="Arial"/>
          <w:sz w:val="24"/>
          <w:szCs w:val="24"/>
        </w:rPr>
        <w:t>Pix</w:t>
      </w:r>
      <w:proofErr w:type="spellEnd"/>
      <w:r w:rsidRPr="00681CFE">
        <w:rPr>
          <w:rFonts w:ascii="Arial" w:hAnsi="Arial" w:cs="Arial"/>
          <w:sz w:val="24"/>
          <w:szCs w:val="24"/>
        </w:rPr>
        <w:t xml:space="preserve"> ou Ted</w:t>
      </w:r>
      <w:r>
        <w:rPr>
          <w:rFonts w:ascii="Arial" w:hAnsi="Arial" w:cs="Arial"/>
          <w:sz w:val="24"/>
          <w:szCs w:val="24"/>
        </w:rPr>
        <w:t xml:space="preserve"> referente aos valores de comissão</w:t>
      </w:r>
      <w:r w:rsidRPr="00681CFE">
        <w:rPr>
          <w:rFonts w:ascii="Arial" w:hAnsi="Arial" w:cs="Arial"/>
          <w:sz w:val="24"/>
          <w:szCs w:val="24"/>
        </w:rPr>
        <w:t>:</w:t>
      </w:r>
    </w:p>
    <w:p w:rsidR="00337B2F" w:rsidRPr="00681CFE" w:rsidRDefault="00337B2F" w:rsidP="00337B2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1CFE">
        <w:rPr>
          <w:rFonts w:ascii="Arial" w:hAnsi="Arial" w:cs="Arial"/>
          <w:sz w:val="24"/>
          <w:szCs w:val="24"/>
        </w:rPr>
        <w:t>Leandro Ferronato</w:t>
      </w:r>
    </w:p>
    <w:p w:rsidR="00337B2F" w:rsidRPr="00681CFE" w:rsidRDefault="00337B2F" w:rsidP="00337B2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1CFE">
        <w:rPr>
          <w:rFonts w:ascii="Arial" w:hAnsi="Arial" w:cs="Arial"/>
          <w:sz w:val="24"/>
          <w:szCs w:val="24"/>
        </w:rPr>
        <w:t>CPF: 486.066.340-34 (</w:t>
      </w:r>
      <w:proofErr w:type="spellStart"/>
      <w:r w:rsidRPr="00681CFE">
        <w:rPr>
          <w:rFonts w:ascii="Arial" w:hAnsi="Arial" w:cs="Arial"/>
          <w:sz w:val="24"/>
          <w:szCs w:val="24"/>
        </w:rPr>
        <w:t>Pix</w:t>
      </w:r>
      <w:proofErr w:type="spellEnd"/>
      <w:r w:rsidRPr="00681CFE">
        <w:rPr>
          <w:rFonts w:ascii="Arial" w:hAnsi="Arial" w:cs="Arial"/>
          <w:sz w:val="24"/>
          <w:szCs w:val="24"/>
        </w:rPr>
        <w:t>)</w:t>
      </w:r>
    </w:p>
    <w:p w:rsidR="00337B2F" w:rsidRPr="00681CFE" w:rsidRDefault="00337B2F" w:rsidP="00337B2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1CFE">
        <w:rPr>
          <w:rFonts w:ascii="Arial" w:hAnsi="Arial" w:cs="Arial"/>
          <w:sz w:val="24"/>
          <w:szCs w:val="24"/>
        </w:rPr>
        <w:t>Banco: Bradesco</w:t>
      </w:r>
    </w:p>
    <w:p w:rsidR="00337B2F" w:rsidRPr="00681CFE" w:rsidRDefault="00337B2F" w:rsidP="00337B2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1CFE">
        <w:rPr>
          <w:rFonts w:ascii="Arial" w:hAnsi="Arial" w:cs="Arial"/>
          <w:sz w:val="24"/>
          <w:szCs w:val="24"/>
        </w:rPr>
        <w:t>Agência: 3153</w:t>
      </w:r>
    </w:p>
    <w:p w:rsidR="00337B2F" w:rsidRPr="00681CFE" w:rsidRDefault="00337B2F" w:rsidP="00337B2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1CFE">
        <w:rPr>
          <w:rFonts w:ascii="Arial" w:hAnsi="Arial" w:cs="Arial"/>
          <w:sz w:val="24"/>
          <w:szCs w:val="24"/>
        </w:rPr>
        <w:t xml:space="preserve">Conta: 228.600-9 </w:t>
      </w:r>
    </w:p>
    <w:p w:rsidR="00337B2F" w:rsidRPr="00681CFE" w:rsidRDefault="00337B2F" w:rsidP="00337B2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1CFE">
        <w:rPr>
          <w:rFonts w:ascii="Arial" w:hAnsi="Arial" w:cs="Arial"/>
          <w:sz w:val="24"/>
          <w:szCs w:val="24"/>
        </w:rPr>
        <w:t>Banco: 237</w:t>
      </w:r>
    </w:p>
    <w:p w:rsidR="001B6A63" w:rsidRPr="00681CFE" w:rsidRDefault="001B6A63" w:rsidP="001B6A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681CFE">
        <w:rPr>
          <w:rFonts w:ascii="Arial" w:hAnsi="Arial" w:cs="Arial"/>
          <w:b/>
          <w:bCs/>
          <w:sz w:val="24"/>
          <w:szCs w:val="24"/>
        </w:rPr>
        <w:t>.6</w:t>
      </w:r>
      <w:r w:rsidRPr="00681CFE">
        <w:rPr>
          <w:rFonts w:ascii="Arial" w:hAnsi="Arial" w:cs="Arial"/>
          <w:sz w:val="24"/>
          <w:szCs w:val="24"/>
        </w:rPr>
        <w:t xml:space="preserve"> –</w:t>
      </w:r>
      <w:r w:rsidRPr="00681CFE">
        <w:rPr>
          <w:rFonts w:ascii="Arial" w:hAnsi="Arial" w:cs="Arial"/>
          <w:b/>
          <w:sz w:val="24"/>
          <w:szCs w:val="24"/>
        </w:rPr>
        <w:t xml:space="preserve"> </w:t>
      </w:r>
      <w:r w:rsidRPr="00681CFE">
        <w:rPr>
          <w:rFonts w:ascii="Arial" w:hAnsi="Arial" w:cs="Arial"/>
          <w:sz w:val="24"/>
          <w:szCs w:val="24"/>
        </w:rPr>
        <w:t>O Leilão Público lançado por este Edital será realizado pelo Leiloeiro Público Oficial Leandro Ferronato, matriculado na Junta Comercial do Estado do Rio Grande do Sul sob o nº 127/96, designado pela Portaria Municipal nº 263</w:t>
      </w:r>
      <w:r w:rsidRPr="00681CFE">
        <w:rPr>
          <w:rFonts w:ascii="Arial" w:hAnsi="Arial" w:cs="Arial"/>
          <w:b/>
          <w:sz w:val="24"/>
          <w:szCs w:val="24"/>
        </w:rPr>
        <w:t>/2021</w:t>
      </w:r>
      <w:r w:rsidRPr="00681CFE">
        <w:rPr>
          <w:rFonts w:ascii="Arial" w:hAnsi="Arial" w:cs="Arial"/>
          <w:sz w:val="24"/>
          <w:szCs w:val="24"/>
        </w:rPr>
        <w:t xml:space="preserve"> nos termos </w:t>
      </w:r>
      <w:r w:rsidRPr="00681CFE">
        <w:rPr>
          <w:rFonts w:ascii="Arial" w:hAnsi="Arial" w:cs="Arial"/>
          <w:sz w:val="24"/>
          <w:szCs w:val="24"/>
        </w:rPr>
        <w:lastRenderedPageBreak/>
        <w:t xml:space="preserve">do contrato firmado, ao qual o arrematante deverá pagar comissão de </w:t>
      </w:r>
      <w:r w:rsidR="009D3E79">
        <w:rPr>
          <w:rFonts w:ascii="Arial" w:hAnsi="Arial" w:cs="Arial"/>
          <w:sz w:val="24"/>
          <w:szCs w:val="24"/>
        </w:rPr>
        <w:t>10</w:t>
      </w:r>
      <w:r w:rsidRPr="00681CFE">
        <w:rPr>
          <w:rFonts w:ascii="Arial" w:hAnsi="Arial" w:cs="Arial"/>
          <w:sz w:val="24"/>
          <w:szCs w:val="24"/>
        </w:rPr>
        <w:t>% (</w:t>
      </w:r>
      <w:r w:rsidR="009D3E79">
        <w:rPr>
          <w:rFonts w:ascii="Arial" w:hAnsi="Arial" w:cs="Arial"/>
          <w:sz w:val="24"/>
          <w:szCs w:val="24"/>
        </w:rPr>
        <w:t xml:space="preserve">dez </w:t>
      </w:r>
      <w:r w:rsidRPr="00681CFE">
        <w:rPr>
          <w:rFonts w:ascii="Arial" w:hAnsi="Arial" w:cs="Arial"/>
          <w:sz w:val="24"/>
          <w:szCs w:val="24"/>
        </w:rPr>
        <w:t>por cento) sobre o valor do(s) bem(</w:t>
      </w:r>
      <w:proofErr w:type="spellStart"/>
      <w:r w:rsidRPr="00681CFE">
        <w:rPr>
          <w:rFonts w:ascii="Arial" w:hAnsi="Arial" w:cs="Arial"/>
          <w:sz w:val="24"/>
          <w:szCs w:val="24"/>
        </w:rPr>
        <w:t>ns</w:t>
      </w:r>
      <w:proofErr w:type="spellEnd"/>
      <w:r w:rsidRPr="00681CFE">
        <w:rPr>
          <w:rFonts w:ascii="Arial" w:hAnsi="Arial" w:cs="Arial"/>
          <w:sz w:val="24"/>
          <w:szCs w:val="24"/>
        </w:rPr>
        <w:t>) adquirido(s).  .</w:t>
      </w:r>
    </w:p>
    <w:p w:rsidR="001B6A63" w:rsidRPr="00681CFE" w:rsidRDefault="001B6A63" w:rsidP="001B6A63">
      <w:pPr>
        <w:pStyle w:val="Ttulo2"/>
        <w:jc w:val="both"/>
        <w:rPr>
          <w:i w:val="0"/>
          <w:sz w:val="24"/>
          <w:szCs w:val="24"/>
        </w:rPr>
      </w:pPr>
      <w:r>
        <w:rPr>
          <w:bCs w:val="0"/>
          <w:i w:val="0"/>
          <w:sz w:val="24"/>
          <w:szCs w:val="24"/>
        </w:rPr>
        <w:t>4</w:t>
      </w:r>
      <w:r w:rsidR="00337B2F">
        <w:rPr>
          <w:bCs w:val="0"/>
          <w:i w:val="0"/>
          <w:sz w:val="24"/>
          <w:szCs w:val="24"/>
        </w:rPr>
        <w:t>.7</w:t>
      </w:r>
      <w:r w:rsidRPr="00681CFE">
        <w:rPr>
          <w:b w:val="0"/>
          <w:i w:val="0"/>
          <w:sz w:val="24"/>
          <w:szCs w:val="24"/>
        </w:rPr>
        <w:t xml:space="preserve"> </w:t>
      </w:r>
      <w:r w:rsidRPr="00681CFE">
        <w:rPr>
          <w:i w:val="0"/>
          <w:sz w:val="24"/>
          <w:szCs w:val="24"/>
        </w:rPr>
        <w:t xml:space="preserve">– </w:t>
      </w:r>
      <w:r w:rsidRPr="00681CFE">
        <w:rPr>
          <w:b w:val="0"/>
          <w:bCs w:val="0"/>
          <w:i w:val="0"/>
          <w:sz w:val="24"/>
          <w:szCs w:val="24"/>
        </w:rPr>
        <w:t>O adquirente deverá transferir junto ao DETRAN o veículo arrematado, para sua propriedade, no prazo máximo de 30 (trinta) dias, a contar de sua retirada, sob pena do veículo ser recolhido, conforme o art. 123, I e § 1º da Lei nº 9.503/97.</w:t>
      </w:r>
    </w:p>
    <w:p w:rsidR="00337B2F" w:rsidRDefault="00337B2F" w:rsidP="001B6A63">
      <w:pPr>
        <w:keepNext/>
        <w:jc w:val="both"/>
        <w:outlineLvl w:val="1"/>
        <w:rPr>
          <w:rFonts w:ascii="Arial" w:hAnsi="Arial"/>
          <w:b/>
          <w:bCs/>
          <w:iCs/>
          <w:sz w:val="24"/>
          <w:szCs w:val="24"/>
          <w:lang w:eastAsia="pt-BR"/>
        </w:rPr>
      </w:pPr>
    </w:p>
    <w:p w:rsidR="001B6A63" w:rsidRPr="00681CFE" w:rsidRDefault="001B6A63" w:rsidP="001B6A63">
      <w:pPr>
        <w:keepNext/>
        <w:jc w:val="both"/>
        <w:outlineLvl w:val="1"/>
        <w:rPr>
          <w:rFonts w:ascii="Arial" w:hAnsi="Arial"/>
          <w:sz w:val="24"/>
          <w:szCs w:val="24"/>
          <w:lang w:eastAsia="pt-BR"/>
        </w:rPr>
      </w:pPr>
      <w:r w:rsidRPr="008520D7">
        <w:rPr>
          <w:rFonts w:ascii="Arial" w:hAnsi="Arial"/>
          <w:b/>
          <w:bCs/>
          <w:iCs/>
          <w:sz w:val="24"/>
          <w:szCs w:val="24"/>
          <w:lang w:eastAsia="pt-BR"/>
        </w:rPr>
        <w:t>4.</w:t>
      </w:r>
      <w:r w:rsidR="00337B2F">
        <w:rPr>
          <w:rFonts w:ascii="Arial" w:hAnsi="Arial"/>
          <w:b/>
          <w:bCs/>
          <w:iCs/>
          <w:sz w:val="24"/>
          <w:szCs w:val="24"/>
          <w:lang w:eastAsia="pt-BR"/>
        </w:rPr>
        <w:t>8</w:t>
      </w:r>
      <w:r w:rsidRPr="008520D7">
        <w:rPr>
          <w:rFonts w:ascii="Arial" w:hAnsi="Arial"/>
          <w:iCs/>
          <w:sz w:val="24"/>
          <w:szCs w:val="24"/>
          <w:lang w:eastAsia="pt-BR"/>
        </w:rPr>
        <w:t xml:space="preserve"> </w:t>
      </w:r>
      <w:r w:rsidRPr="008520D7">
        <w:rPr>
          <w:rFonts w:ascii="Arial" w:hAnsi="Arial"/>
          <w:b/>
          <w:iCs/>
          <w:sz w:val="24"/>
          <w:szCs w:val="24"/>
          <w:lang w:eastAsia="pt-BR"/>
        </w:rPr>
        <w:t>–</w:t>
      </w:r>
      <w:r w:rsidRPr="00681CFE">
        <w:rPr>
          <w:rFonts w:ascii="Arial" w:hAnsi="Arial"/>
          <w:b/>
          <w:i/>
          <w:sz w:val="24"/>
          <w:szCs w:val="24"/>
          <w:lang w:eastAsia="pt-BR"/>
        </w:rPr>
        <w:t xml:space="preserve"> </w:t>
      </w:r>
      <w:r w:rsidRPr="00681CFE">
        <w:rPr>
          <w:rFonts w:ascii="Arial" w:hAnsi="Arial"/>
          <w:bCs/>
          <w:sz w:val="24"/>
          <w:szCs w:val="24"/>
          <w:lang w:eastAsia="pt-BR"/>
        </w:rPr>
        <w:t xml:space="preserve">Obriga-se também o arrematante a remover qualquer elemento que identifique o veículo como pertencente à Prefeitura Municipal de </w:t>
      </w:r>
      <w:proofErr w:type="spellStart"/>
      <w:r w:rsidR="00337B2F">
        <w:rPr>
          <w:rFonts w:ascii="Arial" w:hAnsi="Arial"/>
          <w:bCs/>
          <w:sz w:val="24"/>
          <w:szCs w:val="24"/>
          <w:lang w:eastAsia="pt-BR"/>
        </w:rPr>
        <w:t>Vanini</w:t>
      </w:r>
      <w:proofErr w:type="spellEnd"/>
      <w:r w:rsidRPr="00681CFE">
        <w:rPr>
          <w:rFonts w:ascii="Arial" w:hAnsi="Arial"/>
          <w:sz w:val="24"/>
          <w:szCs w:val="24"/>
          <w:lang w:eastAsia="pt-BR"/>
        </w:rPr>
        <w:t>, após a concretização da alienação.</w:t>
      </w:r>
    </w:p>
    <w:p w:rsidR="001B6A63" w:rsidRPr="00681CFE" w:rsidRDefault="001B6A63" w:rsidP="001B6A6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681CFE">
        <w:rPr>
          <w:rFonts w:ascii="Arial" w:hAnsi="Arial" w:cs="Arial"/>
          <w:b/>
          <w:sz w:val="24"/>
          <w:szCs w:val="24"/>
          <w:lang w:eastAsia="pt-BR"/>
        </w:rPr>
        <w:t>4.</w:t>
      </w:r>
      <w:r w:rsidR="00337B2F">
        <w:rPr>
          <w:rFonts w:ascii="Arial" w:hAnsi="Arial" w:cs="Arial"/>
          <w:b/>
          <w:sz w:val="24"/>
          <w:szCs w:val="24"/>
          <w:lang w:eastAsia="pt-BR"/>
        </w:rPr>
        <w:t xml:space="preserve">9 </w:t>
      </w:r>
      <w:r w:rsidRPr="00681CFE">
        <w:rPr>
          <w:rFonts w:ascii="Arial" w:hAnsi="Arial" w:cs="Arial"/>
          <w:b/>
          <w:sz w:val="24"/>
          <w:szCs w:val="24"/>
          <w:lang w:eastAsia="pt-BR"/>
        </w:rPr>
        <w:t xml:space="preserve">– </w:t>
      </w:r>
      <w:proofErr w:type="gramStart"/>
      <w:r w:rsidRPr="00681CFE">
        <w:rPr>
          <w:rFonts w:ascii="Arial" w:hAnsi="Arial" w:cs="Arial"/>
          <w:sz w:val="24"/>
          <w:szCs w:val="24"/>
          <w:lang w:eastAsia="pt-BR"/>
        </w:rPr>
        <w:t>A transferência da propriedade, bem como todas as despesas de tradição do veículo, correrão</w:t>
      </w:r>
      <w:proofErr w:type="gramEnd"/>
      <w:r w:rsidRPr="00681CFE">
        <w:rPr>
          <w:rFonts w:ascii="Arial" w:hAnsi="Arial" w:cs="Arial"/>
          <w:sz w:val="24"/>
          <w:szCs w:val="24"/>
          <w:lang w:eastAsia="pt-BR"/>
        </w:rPr>
        <w:t xml:space="preserve"> à conta do respectivo arrematante.</w:t>
      </w:r>
    </w:p>
    <w:p w:rsidR="001B6A63" w:rsidRPr="00681CFE" w:rsidRDefault="001B6A63" w:rsidP="001B6A6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681CFE">
        <w:rPr>
          <w:rFonts w:ascii="Arial" w:hAnsi="Arial" w:cs="Arial"/>
          <w:b/>
          <w:sz w:val="24"/>
          <w:szCs w:val="24"/>
          <w:lang w:eastAsia="pt-BR"/>
        </w:rPr>
        <w:t>4.1</w:t>
      </w:r>
      <w:r w:rsidR="00337B2F">
        <w:rPr>
          <w:rFonts w:ascii="Arial" w:hAnsi="Arial" w:cs="Arial"/>
          <w:b/>
          <w:sz w:val="24"/>
          <w:szCs w:val="24"/>
          <w:lang w:eastAsia="pt-BR"/>
        </w:rPr>
        <w:t>0</w:t>
      </w:r>
      <w:r w:rsidRPr="00681CFE">
        <w:rPr>
          <w:rFonts w:ascii="Arial" w:hAnsi="Arial" w:cs="Arial"/>
          <w:b/>
          <w:sz w:val="24"/>
          <w:szCs w:val="24"/>
          <w:lang w:eastAsia="pt-BR"/>
        </w:rPr>
        <w:t xml:space="preserve"> – </w:t>
      </w:r>
      <w:r w:rsidRPr="00681CFE">
        <w:rPr>
          <w:rFonts w:ascii="Arial" w:hAnsi="Arial" w:cs="Arial"/>
          <w:sz w:val="24"/>
          <w:szCs w:val="24"/>
          <w:lang w:eastAsia="pt-BR"/>
        </w:rPr>
        <w:t>De acordo com o art. 358 do Código Penal; “Todo aquele que impedir, perturbar, ou fraudar a arrematação; afastar ou procurar afastar concorrente ou licitante, por meio ilícito ou de violência, grave ameaça, fraude ou oferecimento de vantagem, estará incurso na pena de detenção de (02) meses a (01) ano, ou multa, além de pena a violência.”</w:t>
      </w:r>
    </w:p>
    <w:p w:rsidR="001B6A63" w:rsidRPr="00681CFE" w:rsidRDefault="001B6A63" w:rsidP="001B6A6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681CFE">
        <w:rPr>
          <w:rFonts w:ascii="Arial" w:hAnsi="Arial" w:cs="Arial"/>
          <w:b/>
          <w:sz w:val="24"/>
          <w:szCs w:val="24"/>
          <w:lang w:eastAsia="pt-BR"/>
        </w:rPr>
        <w:t>4.</w:t>
      </w:r>
      <w:r>
        <w:rPr>
          <w:rFonts w:ascii="Arial" w:hAnsi="Arial" w:cs="Arial"/>
          <w:b/>
          <w:sz w:val="24"/>
          <w:szCs w:val="24"/>
          <w:lang w:eastAsia="pt-BR"/>
        </w:rPr>
        <w:t>1</w:t>
      </w:r>
      <w:r w:rsidR="00337B2F">
        <w:rPr>
          <w:rFonts w:ascii="Arial" w:hAnsi="Arial" w:cs="Arial"/>
          <w:b/>
          <w:sz w:val="24"/>
          <w:szCs w:val="24"/>
          <w:lang w:eastAsia="pt-BR"/>
        </w:rPr>
        <w:t>1</w:t>
      </w:r>
      <w:r w:rsidRPr="00681CFE">
        <w:rPr>
          <w:rFonts w:ascii="Arial" w:hAnsi="Arial" w:cs="Arial"/>
          <w:b/>
          <w:sz w:val="24"/>
          <w:szCs w:val="24"/>
          <w:lang w:eastAsia="pt-BR"/>
        </w:rPr>
        <w:t xml:space="preserve"> – </w:t>
      </w:r>
      <w:r w:rsidRPr="00681CFE">
        <w:rPr>
          <w:rFonts w:ascii="Arial" w:hAnsi="Arial" w:cs="Arial"/>
          <w:sz w:val="24"/>
          <w:szCs w:val="24"/>
          <w:lang w:eastAsia="pt-BR"/>
        </w:rPr>
        <w:t xml:space="preserve">Em virtude da Pandemia do Corona vírus é obrigatório o uso de máscaras para participação do Leilão, o arrematante deverá ficar afastado </w:t>
      </w:r>
      <w:smartTag w:uri="urn:schemas-microsoft-com:office:smarttags" w:element="metricconverter">
        <w:smartTagPr>
          <w:attr w:name="ProductID" w:val="2 metros"/>
        </w:smartTagPr>
        <w:r w:rsidRPr="00681CFE">
          <w:rPr>
            <w:rFonts w:ascii="Arial" w:hAnsi="Arial" w:cs="Arial"/>
            <w:sz w:val="24"/>
            <w:szCs w:val="24"/>
            <w:lang w:eastAsia="pt-BR"/>
          </w:rPr>
          <w:t>2 metros</w:t>
        </w:r>
      </w:smartTag>
      <w:r w:rsidRPr="00681CFE">
        <w:rPr>
          <w:rFonts w:ascii="Arial" w:hAnsi="Arial" w:cs="Arial"/>
          <w:sz w:val="24"/>
          <w:szCs w:val="24"/>
          <w:lang w:eastAsia="pt-BR"/>
        </w:rPr>
        <w:t xml:space="preserve"> dos demais participantes e do Leiloeiro. No momento do pagamento e da confecção da Nota do Leiloeiro, será permitida somente uma pessoa por vez na sala destinada a este fim.</w:t>
      </w:r>
    </w:p>
    <w:p w:rsidR="00B94041" w:rsidRPr="004963DC" w:rsidRDefault="00B94041" w:rsidP="00B94041">
      <w:pPr>
        <w:jc w:val="both"/>
        <w:rPr>
          <w:rFonts w:ascii="Arial" w:hAnsi="Arial" w:cs="Arial"/>
          <w:b/>
          <w:sz w:val="24"/>
          <w:szCs w:val="24"/>
        </w:rPr>
      </w:pPr>
      <w:r w:rsidRPr="004963DC">
        <w:rPr>
          <w:rFonts w:ascii="Arial" w:hAnsi="Arial" w:cs="Arial"/>
          <w:b/>
          <w:sz w:val="24"/>
          <w:szCs w:val="24"/>
        </w:rPr>
        <w:t>6.0. DA FORMA DE PAGAMENTO:</w:t>
      </w:r>
    </w:p>
    <w:p w:rsidR="00B94041" w:rsidRDefault="00B94041" w:rsidP="00B940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t>6.1.</w:t>
      </w:r>
      <w:r w:rsidRPr="004963DC">
        <w:rPr>
          <w:rFonts w:ascii="Arial" w:hAnsi="Arial" w:cs="Arial"/>
          <w:sz w:val="24"/>
          <w:szCs w:val="24"/>
        </w:rPr>
        <w:t xml:space="preserve"> O arrematante pagará à vista, em cheque ou dinheiro, no ato do leilão, o</w:t>
      </w:r>
      <w:r>
        <w:rPr>
          <w:rFonts w:ascii="Arial" w:hAnsi="Arial" w:cs="Arial"/>
          <w:sz w:val="24"/>
          <w:szCs w:val="24"/>
        </w:rPr>
        <w:t xml:space="preserve"> </w:t>
      </w:r>
      <w:r w:rsidRPr="004963DC">
        <w:rPr>
          <w:rFonts w:ascii="Arial" w:hAnsi="Arial" w:cs="Arial"/>
          <w:sz w:val="24"/>
          <w:szCs w:val="24"/>
        </w:rPr>
        <w:t>valor total do(s) bem(</w:t>
      </w:r>
      <w:proofErr w:type="spellStart"/>
      <w:r w:rsidRPr="004963DC">
        <w:rPr>
          <w:rFonts w:ascii="Arial" w:hAnsi="Arial" w:cs="Arial"/>
          <w:sz w:val="24"/>
          <w:szCs w:val="24"/>
        </w:rPr>
        <w:t>ns</w:t>
      </w:r>
      <w:proofErr w:type="spellEnd"/>
      <w:r w:rsidRPr="004963DC">
        <w:rPr>
          <w:rFonts w:ascii="Arial" w:hAnsi="Arial" w:cs="Arial"/>
          <w:sz w:val="24"/>
          <w:szCs w:val="24"/>
        </w:rPr>
        <w:t>) que arrematar. O bem que for pago em cheque será</w:t>
      </w:r>
      <w:r>
        <w:rPr>
          <w:rFonts w:ascii="Arial" w:hAnsi="Arial" w:cs="Arial"/>
          <w:sz w:val="24"/>
          <w:szCs w:val="24"/>
        </w:rPr>
        <w:t xml:space="preserve"> </w:t>
      </w:r>
      <w:r w:rsidRPr="004963DC">
        <w:rPr>
          <w:rFonts w:ascii="Arial" w:hAnsi="Arial" w:cs="Arial"/>
          <w:sz w:val="24"/>
          <w:szCs w:val="24"/>
        </w:rPr>
        <w:t>liberado somente após a compensação do mesmo; o que for pago em dinheiro</w:t>
      </w:r>
      <w:r>
        <w:rPr>
          <w:rFonts w:ascii="Arial" w:hAnsi="Arial" w:cs="Arial"/>
          <w:sz w:val="24"/>
          <w:szCs w:val="24"/>
        </w:rPr>
        <w:t xml:space="preserve"> </w:t>
      </w:r>
      <w:r w:rsidRPr="004963DC">
        <w:rPr>
          <w:rFonts w:ascii="Arial" w:hAnsi="Arial" w:cs="Arial"/>
          <w:sz w:val="24"/>
          <w:szCs w:val="24"/>
        </w:rPr>
        <w:t>será liberado na hora.</w:t>
      </w:r>
    </w:p>
    <w:p w:rsidR="00B94041" w:rsidRPr="004963DC" w:rsidRDefault="00B94041" w:rsidP="00B940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94041" w:rsidRPr="0068055F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68055F">
        <w:rPr>
          <w:rFonts w:ascii="Arial" w:hAnsi="Arial" w:cs="Arial"/>
          <w:b/>
          <w:sz w:val="24"/>
          <w:szCs w:val="24"/>
        </w:rPr>
        <w:t>6.2.</w:t>
      </w:r>
      <w:r w:rsidRPr="0068055F">
        <w:rPr>
          <w:rFonts w:ascii="Arial" w:hAnsi="Arial" w:cs="Arial"/>
          <w:sz w:val="24"/>
          <w:szCs w:val="24"/>
        </w:rPr>
        <w:t xml:space="preserve"> Em caso de desistência do arrematante em relação à aquisição feita, assim considerada, também a devolução de cheque representativo do pagamento, sem justo motivo, o mesmo incidirá em multa equivalente a 20% (vinte por cento) do valor do bem arrematado, em favor do Município de </w:t>
      </w:r>
      <w:proofErr w:type="spellStart"/>
      <w:r w:rsidR="0021296F">
        <w:rPr>
          <w:rFonts w:ascii="Arial" w:hAnsi="Arial" w:cs="Arial"/>
          <w:sz w:val="24"/>
          <w:szCs w:val="24"/>
        </w:rPr>
        <w:t>Vanini</w:t>
      </w:r>
      <w:proofErr w:type="spellEnd"/>
      <w:r w:rsidRPr="0068055F">
        <w:rPr>
          <w:rFonts w:ascii="Arial" w:hAnsi="Arial" w:cs="Arial"/>
          <w:sz w:val="24"/>
          <w:szCs w:val="24"/>
        </w:rPr>
        <w:t xml:space="preserve">, além do dever de efetuar o pagamento da comissão do Leiloeiro. Tendo havido pagamento de parte em dinheiro, poderá haver a retenção do valor, até o limite das obrigações do arrematante, geradas pela desistência do arrematante Não assiste ao arrematante o direito de desistência.  O arrematante estará  sujeito as  penalidades indicadas  no art. 87, incisos III e IV da  Lei 8.666/93 e alterações  posteriores. Ainda, aos arrematantes faltosos serão aplicadas as penalidades da lei, que prevê, em caso de inadimplência, </w:t>
      </w:r>
      <w:r w:rsidRPr="0068055F">
        <w:rPr>
          <w:rFonts w:ascii="Arial" w:hAnsi="Arial" w:cs="Arial"/>
          <w:sz w:val="24"/>
          <w:szCs w:val="24"/>
        </w:rPr>
        <w:lastRenderedPageBreak/>
        <w:t>a denúncia criminal e a execução judicial contra o mesmo, além da perda da comissão do leiloeiro.</w:t>
      </w:r>
    </w:p>
    <w:p w:rsidR="00B94041" w:rsidRPr="0003629D" w:rsidRDefault="00B94041" w:rsidP="00B94041">
      <w:pPr>
        <w:jc w:val="both"/>
        <w:rPr>
          <w:rFonts w:ascii="Arial" w:hAnsi="Arial" w:cs="Arial"/>
          <w:b/>
          <w:sz w:val="24"/>
          <w:szCs w:val="24"/>
        </w:rPr>
      </w:pPr>
      <w:r w:rsidRPr="0003629D">
        <w:rPr>
          <w:rFonts w:ascii="Arial" w:hAnsi="Arial" w:cs="Arial"/>
          <w:b/>
          <w:sz w:val="24"/>
          <w:szCs w:val="24"/>
        </w:rPr>
        <w:t>7.0. DAS PENALIDADES: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t>7.1.</w:t>
      </w:r>
      <w:r w:rsidRPr="00730339">
        <w:rPr>
          <w:rFonts w:ascii="Arial" w:hAnsi="Arial" w:cs="Arial"/>
          <w:sz w:val="24"/>
          <w:szCs w:val="24"/>
        </w:rPr>
        <w:t xml:space="preserve"> Caso o arrematante não efetue o pagamento no prazo estipulado, perderá o direito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sobre os bens componentes de cada lote, que serão levados a novo Leilão, e será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suspenso de participar de novos leilões que a Administração venha realizar ou declarado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inidôneo, nos termos do disposto no artigo 87, I a IV, da Lei Federal nº 8.666/93.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t>7.2.</w:t>
      </w:r>
      <w:r w:rsidRPr="00730339">
        <w:rPr>
          <w:rFonts w:ascii="Arial" w:hAnsi="Arial" w:cs="Arial"/>
          <w:sz w:val="24"/>
          <w:szCs w:val="24"/>
        </w:rPr>
        <w:t xml:space="preserve"> Suspensão temporária de participação em Licitação e impedimento de contratar com a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 xml:space="preserve">Administração do Município de </w:t>
      </w:r>
      <w:proofErr w:type="spellStart"/>
      <w:r w:rsidR="0021296F">
        <w:rPr>
          <w:rFonts w:ascii="Arial" w:hAnsi="Arial" w:cs="Arial"/>
          <w:sz w:val="24"/>
          <w:szCs w:val="24"/>
        </w:rPr>
        <w:t>Vanini</w:t>
      </w:r>
      <w:proofErr w:type="spellEnd"/>
      <w:r w:rsidRPr="00730339">
        <w:rPr>
          <w:rFonts w:ascii="Arial" w:hAnsi="Arial" w:cs="Arial"/>
          <w:sz w:val="24"/>
          <w:szCs w:val="24"/>
        </w:rPr>
        <w:t>, RS, pelo prazo de até 02 (dois) anos.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t>7.3.</w:t>
      </w:r>
      <w:r w:rsidRPr="00730339">
        <w:rPr>
          <w:rFonts w:ascii="Arial" w:hAnsi="Arial" w:cs="Arial"/>
          <w:sz w:val="24"/>
          <w:szCs w:val="24"/>
        </w:rPr>
        <w:t xml:space="preserve"> Declaração de inidoneidade para licitar ou contratar com a Administração Pública enquanto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perdurarem os motivos determinantes da punição ou até que seja promovida a reabilitação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perante a própria autoridade que aplicou a penalidade, que será concedida sempre que a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 xml:space="preserve">licitante ressarcir a Administração do Município de </w:t>
      </w:r>
      <w:proofErr w:type="spellStart"/>
      <w:r w:rsidR="0021296F">
        <w:rPr>
          <w:rFonts w:ascii="Arial" w:hAnsi="Arial" w:cs="Arial"/>
          <w:sz w:val="24"/>
          <w:szCs w:val="24"/>
        </w:rPr>
        <w:t>Vanini</w:t>
      </w:r>
      <w:proofErr w:type="spellEnd"/>
      <w:r w:rsidRPr="00730339">
        <w:rPr>
          <w:rFonts w:ascii="Arial" w:hAnsi="Arial" w:cs="Arial"/>
          <w:sz w:val="24"/>
          <w:szCs w:val="24"/>
        </w:rPr>
        <w:t>, RS, pelos prejuízos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resultantes e após decorrido o prazo da sanção aplicada com base na condição anterior.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t>7.4.</w:t>
      </w:r>
      <w:r w:rsidRPr="00730339">
        <w:rPr>
          <w:rFonts w:ascii="Arial" w:hAnsi="Arial" w:cs="Arial"/>
          <w:sz w:val="24"/>
          <w:szCs w:val="24"/>
        </w:rPr>
        <w:t xml:space="preserve"> As sanções previstas nos subitens 7.2 e 7.3 são aplicáveis também às licitantes que se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envolvam na prática de atos ilícitos e nocivos ao Leilão.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t>7.5.</w:t>
      </w:r>
      <w:r w:rsidRPr="00730339">
        <w:rPr>
          <w:rFonts w:ascii="Arial" w:hAnsi="Arial" w:cs="Arial"/>
          <w:sz w:val="24"/>
          <w:szCs w:val="24"/>
        </w:rPr>
        <w:t xml:space="preserve"> Sem prejuízo das outras cominações, multa sobre total do objeto arrematado, nas seguintes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condições: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t>a)</w:t>
      </w:r>
      <w:r w:rsidRPr="00730339">
        <w:rPr>
          <w:rFonts w:ascii="Arial" w:hAnsi="Arial" w:cs="Arial"/>
          <w:sz w:val="24"/>
          <w:szCs w:val="24"/>
        </w:rPr>
        <w:t xml:space="preserve"> de 10% (dez por cento) pelo descumprimento do item 8.1.</w:t>
      </w:r>
    </w:p>
    <w:p w:rsidR="00B94041" w:rsidRPr="0003629D" w:rsidRDefault="00B94041" w:rsidP="00B94041">
      <w:pPr>
        <w:jc w:val="both"/>
        <w:rPr>
          <w:rFonts w:ascii="Arial" w:hAnsi="Arial" w:cs="Arial"/>
          <w:b/>
          <w:sz w:val="24"/>
          <w:szCs w:val="24"/>
        </w:rPr>
      </w:pPr>
      <w:r w:rsidRPr="0003629D">
        <w:rPr>
          <w:rFonts w:ascii="Arial" w:hAnsi="Arial" w:cs="Arial"/>
          <w:b/>
          <w:sz w:val="24"/>
          <w:szCs w:val="24"/>
        </w:rPr>
        <w:t>8.0. DA ENTREGA E DA RETIRADA: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730339">
        <w:rPr>
          <w:rFonts w:ascii="Arial" w:hAnsi="Arial" w:cs="Arial"/>
          <w:sz w:val="24"/>
          <w:szCs w:val="24"/>
        </w:rPr>
        <w:t>8.1. Aperfeiçoando-se o avençado, o arrematante deverá apresentar a comprovação do depósito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em moeda corrente nacional ou Transferência Eletrônica/TED, do valor integral arrematado,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junto a Comissão, quando então posterior a confirmação pela Tesouraria do Município, o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arrematante procederá a retirada dos itens arrematados no prazo de até 5 (cinco) dias.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t>8.2.</w:t>
      </w:r>
      <w:r w:rsidRPr="00730339">
        <w:rPr>
          <w:rFonts w:ascii="Arial" w:hAnsi="Arial" w:cs="Arial"/>
          <w:sz w:val="24"/>
          <w:szCs w:val="24"/>
        </w:rPr>
        <w:t xml:space="preserve"> O Município de </w:t>
      </w:r>
      <w:proofErr w:type="spellStart"/>
      <w:r w:rsidR="0021296F">
        <w:rPr>
          <w:rFonts w:ascii="Arial" w:hAnsi="Arial" w:cs="Arial"/>
          <w:sz w:val="24"/>
          <w:szCs w:val="24"/>
        </w:rPr>
        <w:t>Vanini</w:t>
      </w:r>
      <w:proofErr w:type="spellEnd"/>
      <w:r w:rsidRPr="00730339">
        <w:rPr>
          <w:rFonts w:ascii="Arial" w:hAnsi="Arial" w:cs="Arial"/>
          <w:sz w:val="24"/>
          <w:szCs w:val="24"/>
        </w:rPr>
        <w:t xml:space="preserve"> exime-se de toda e qualquer responsabilidade pela perda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total ou parcial e avarias que venham a ocorrer após a retirada do bem arrematado do local do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leilão.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t>8.3.</w:t>
      </w:r>
      <w:r w:rsidRPr="00730339">
        <w:rPr>
          <w:rFonts w:ascii="Arial" w:hAnsi="Arial" w:cs="Arial"/>
          <w:sz w:val="24"/>
          <w:szCs w:val="24"/>
        </w:rPr>
        <w:t xml:space="preserve"> A remoção incluindo todas as despesas relativas ao lote arrematado será por conta e risco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exclusivo do arrematante.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lastRenderedPageBreak/>
        <w:t>8.4.</w:t>
      </w:r>
      <w:r w:rsidRPr="00730339">
        <w:rPr>
          <w:rFonts w:ascii="Arial" w:hAnsi="Arial" w:cs="Arial"/>
          <w:sz w:val="24"/>
          <w:szCs w:val="24"/>
        </w:rPr>
        <w:t xml:space="preserve"> A não retirada do lote pago pelo arrematante no prazo de 05 (cinco) dias, após a realização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do leilão, implicará em multa diária no percentual de 1% (um por cento) sobre o valor do mesmo.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t>8.5.</w:t>
      </w:r>
      <w:r w:rsidRPr="00730339">
        <w:rPr>
          <w:rFonts w:ascii="Arial" w:hAnsi="Arial" w:cs="Arial"/>
          <w:sz w:val="24"/>
          <w:szCs w:val="24"/>
        </w:rPr>
        <w:t xml:space="preserve"> A retirada dos bens que compõem o lote arrematado poderá ser feita nos seguintes horários: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 xml:space="preserve">de segunda a sexta feira, </w:t>
      </w:r>
      <w:r>
        <w:rPr>
          <w:rFonts w:ascii="Arial" w:hAnsi="Arial" w:cs="Arial"/>
          <w:sz w:val="24"/>
          <w:szCs w:val="24"/>
        </w:rPr>
        <w:t>em horário de atendimento ao público</w:t>
      </w:r>
      <w:r w:rsidRPr="00730339">
        <w:rPr>
          <w:rFonts w:ascii="Arial" w:hAnsi="Arial" w:cs="Arial"/>
          <w:sz w:val="24"/>
          <w:szCs w:val="24"/>
        </w:rPr>
        <w:t>, não sendo aceitas reclamações posteriores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a arrematação referente aos valores ou estado dos bens.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t>8.6.</w:t>
      </w:r>
      <w:r w:rsidRPr="00730339">
        <w:rPr>
          <w:rFonts w:ascii="Arial" w:hAnsi="Arial" w:cs="Arial"/>
          <w:sz w:val="24"/>
          <w:szCs w:val="24"/>
        </w:rPr>
        <w:t xml:space="preserve"> O adquirente deverá transferir junto ao DETRAN o veículo arrematado, para sua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propriedade, no prazo máximo de 30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(trinta) dias, a contar de sua retirada, sob pena do veículo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ser recolhido, conforme o art. 123, I e § 3º 1º da Lei nº 9.503/97.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t>8.7.</w:t>
      </w:r>
      <w:r w:rsidRPr="00730339">
        <w:rPr>
          <w:rFonts w:ascii="Arial" w:hAnsi="Arial" w:cs="Arial"/>
          <w:sz w:val="24"/>
          <w:szCs w:val="24"/>
        </w:rPr>
        <w:t xml:space="preserve"> Obriga-se também o arrematante a remover qualquer elemento que identifique o veículo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 xml:space="preserve">como pertencente à Prefeitura de </w:t>
      </w:r>
      <w:proofErr w:type="spellStart"/>
      <w:r w:rsidR="0021296F">
        <w:rPr>
          <w:rFonts w:ascii="Arial" w:hAnsi="Arial" w:cs="Arial"/>
          <w:sz w:val="24"/>
          <w:szCs w:val="24"/>
        </w:rPr>
        <w:t>Vanini</w:t>
      </w:r>
      <w:proofErr w:type="spellEnd"/>
      <w:r w:rsidRPr="00730339">
        <w:rPr>
          <w:rFonts w:ascii="Arial" w:hAnsi="Arial" w:cs="Arial"/>
          <w:sz w:val="24"/>
          <w:szCs w:val="24"/>
        </w:rPr>
        <w:t>, após a concretização da alienação.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t>8.8.</w:t>
      </w:r>
      <w:r w:rsidRPr="00730339">
        <w:rPr>
          <w:rFonts w:ascii="Arial" w:hAnsi="Arial" w:cs="Arial"/>
          <w:sz w:val="24"/>
          <w:szCs w:val="24"/>
        </w:rPr>
        <w:t xml:space="preserve"> A transferência da propriedade, bem como todas as despesas de tradição do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veículo, correrão à conta do respectivo arrematante.</w:t>
      </w:r>
    </w:p>
    <w:p w:rsidR="00B94041" w:rsidRPr="00011E37" w:rsidRDefault="00B94041" w:rsidP="00B94041">
      <w:pPr>
        <w:jc w:val="both"/>
        <w:rPr>
          <w:rFonts w:ascii="Arial" w:hAnsi="Arial" w:cs="Arial"/>
          <w:b/>
          <w:sz w:val="24"/>
          <w:szCs w:val="24"/>
        </w:rPr>
      </w:pPr>
      <w:r w:rsidRPr="00011E37">
        <w:rPr>
          <w:rFonts w:ascii="Arial" w:hAnsi="Arial" w:cs="Arial"/>
          <w:b/>
          <w:sz w:val="24"/>
          <w:szCs w:val="24"/>
        </w:rPr>
        <w:t>9.0. DO CRITÉRIO DE JULGAMENTO: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t>9.1.</w:t>
      </w:r>
      <w:r w:rsidRPr="00730339">
        <w:rPr>
          <w:rFonts w:ascii="Arial" w:hAnsi="Arial" w:cs="Arial"/>
          <w:sz w:val="24"/>
          <w:szCs w:val="24"/>
        </w:rPr>
        <w:t xml:space="preserve"> A licitação será julgada pelo critério de Maior Lance, observado o preço mínimo de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arrematação por lote estabelecido neste edital.</w:t>
      </w:r>
    </w:p>
    <w:p w:rsidR="00B94041" w:rsidRPr="00011E37" w:rsidRDefault="00B94041" w:rsidP="00B94041">
      <w:pPr>
        <w:jc w:val="both"/>
        <w:rPr>
          <w:rFonts w:ascii="Arial" w:hAnsi="Arial" w:cs="Arial"/>
          <w:b/>
          <w:sz w:val="24"/>
          <w:szCs w:val="24"/>
        </w:rPr>
      </w:pPr>
      <w:r w:rsidRPr="00011E37">
        <w:rPr>
          <w:rFonts w:ascii="Arial" w:hAnsi="Arial" w:cs="Arial"/>
          <w:b/>
          <w:sz w:val="24"/>
          <w:szCs w:val="24"/>
        </w:rPr>
        <w:t>10.0. DAS DISPOSIÇÕES GERAIS: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t>10.1.</w:t>
      </w:r>
      <w:r w:rsidRPr="00730339">
        <w:rPr>
          <w:rFonts w:ascii="Arial" w:hAnsi="Arial" w:cs="Arial"/>
          <w:sz w:val="24"/>
          <w:szCs w:val="24"/>
        </w:rPr>
        <w:t xml:space="preserve"> Considera-se arrematante o concorrente que fizer maior oferta para cada lote do leilão.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t>10.2.</w:t>
      </w:r>
      <w:r w:rsidRPr="00730339">
        <w:rPr>
          <w:rFonts w:ascii="Arial" w:hAnsi="Arial" w:cs="Arial"/>
          <w:sz w:val="24"/>
          <w:szCs w:val="24"/>
        </w:rPr>
        <w:t xml:space="preserve"> Aceita a proposta do concorrente arrematante, não será admitida a devolução de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nenhum item componente do lote arrematado.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t>10.3.</w:t>
      </w:r>
      <w:r w:rsidRPr="00730339">
        <w:rPr>
          <w:rFonts w:ascii="Arial" w:hAnsi="Arial" w:cs="Arial"/>
          <w:sz w:val="24"/>
          <w:szCs w:val="24"/>
        </w:rPr>
        <w:t xml:space="preserve"> A adjudicação ao licitante vencedor e homologação do processo licitatório será realizado pela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Autoridade Competente.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t>10.4.</w:t>
      </w:r>
      <w:r w:rsidRPr="00730339">
        <w:rPr>
          <w:rFonts w:ascii="Arial" w:hAnsi="Arial" w:cs="Arial"/>
          <w:sz w:val="24"/>
          <w:szCs w:val="24"/>
        </w:rPr>
        <w:t xml:space="preserve"> O arrematante receberá os bens no estado físico em que se encontram, correndo por conta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do arrematante toda e qualquer despesa relativa à formalização da transferência de sua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propriedade junto aos órgãos competentes.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t>10.5.</w:t>
      </w:r>
      <w:r w:rsidRPr="00730339">
        <w:rPr>
          <w:rFonts w:ascii="Arial" w:hAnsi="Arial" w:cs="Arial"/>
          <w:sz w:val="24"/>
          <w:szCs w:val="24"/>
        </w:rPr>
        <w:t xml:space="preserve"> Encerrado o Leilão, será lavrada ata circunstanciada, na qual figurarão o bem vendido,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bem como a correspondente identificação do arrematante e os trabalhos de desenvolvimento da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licitação, em especial os fatos relevantes.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t>10.6.</w:t>
      </w:r>
      <w:r w:rsidRPr="00730339">
        <w:rPr>
          <w:rFonts w:ascii="Arial" w:hAnsi="Arial" w:cs="Arial"/>
          <w:sz w:val="24"/>
          <w:szCs w:val="24"/>
        </w:rPr>
        <w:t xml:space="preserve"> A ata será assinada, ao seu final, pelo Leiloeiro, Comissão e credenciados que desejarem.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lastRenderedPageBreak/>
        <w:t>10.7.</w:t>
      </w:r>
      <w:r w:rsidRPr="00730339">
        <w:rPr>
          <w:rFonts w:ascii="Arial" w:hAnsi="Arial" w:cs="Arial"/>
          <w:sz w:val="24"/>
          <w:szCs w:val="24"/>
        </w:rPr>
        <w:t xml:space="preserve"> Em qualquer fase do certame, a Administração poderá, atendendo ao interesse público,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quer de ofício, quer mediante provocação de terceiros, revogar parcial ou totalmente o Leilão,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devendo, no caso de ilegalidade, anulá-lo no todo. Poderá, ainda, adiar as sessões, alterando a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data de sua realização. Em qualquer das hipóteses a Administração o fará por despacho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fundamentado, assegurando o Contraditório e a Ampla Defesa.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t>10.8.</w:t>
      </w:r>
      <w:r w:rsidRPr="00730339">
        <w:rPr>
          <w:rFonts w:ascii="Arial" w:hAnsi="Arial" w:cs="Arial"/>
          <w:sz w:val="24"/>
          <w:szCs w:val="24"/>
        </w:rPr>
        <w:t xml:space="preserve"> O simples oferecimento de lances para aquisição dos bens, implica no conhecimento</w:t>
      </w:r>
      <w:r>
        <w:rPr>
          <w:rFonts w:ascii="Arial" w:hAnsi="Arial" w:cs="Arial"/>
          <w:sz w:val="24"/>
          <w:szCs w:val="24"/>
        </w:rPr>
        <w:t xml:space="preserve"> </w:t>
      </w:r>
      <w:r w:rsidRPr="00730339">
        <w:rPr>
          <w:rFonts w:ascii="Arial" w:hAnsi="Arial" w:cs="Arial"/>
          <w:sz w:val="24"/>
          <w:szCs w:val="24"/>
        </w:rPr>
        <w:t>e total aceitação das condições previstas neste Edital.</w:t>
      </w:r>
    </w:p>
    <w:p w:rsidR="00B94041" w:rsidRPr="00730339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t>10.9.</w:t>
      </w:r>
      <w:r w:rsidRPr="00730339">
        <w:rPr>
          <w:rFonts w:ascii="Arial" w:hAnsi="Arial" w:cs="Arial"/>
          <w:sz w:val="24"/>
          <w:szCs w:val="24"/>
        </w:rPr>
        <w:t xml:space="preserve"> Os casos omissos serão resolvidos de acordo com o que dispõe a Lei Federal nº 8.666/93.</w:t>
      </w:r>
    </w:p>
    <w:p w:rsidR="00B94041" w:rsidRDefault="00B94041" w:rsidP="00B94041">
      <w:pPr>
        <w:jc w:val="both"/>
        <w:rPr>
          <w:rFonts w:ascii="Arial" w:hAnsi="Arial" w:cs="Arial"/>
          <w:sz w:val="24"/>
          <w:szCs w:val="24"/>
        </w:rPr>
      </w:pPr>
      <w:r w:rsidRPr="00B73D24">
        <w:rPr>
          <w:rFonts w:ascii="Arial" w:hAnsi="Arial" w:cs="Arial"/>
          <w:b/>
          <w:sz w:val="24"/>
          <w:szCs w:val="24"/>
        </w:rPr>
        <w:t>10.10</w:t>
      </w:r>
      <w:r w:rsidRPr="00A860C9">
        <w:rPr>
          <w:rFonts w:ascii="Arial" w:hAnsi="Arial" w:cs="Arial"/>
          <w:sz w:val="24"/>
          <w:szCs w:val="24"/>
        </w:rPr>
        <w:t xml:space="preserve">. Edital e informações, na Prefeitura, sito na </w:t>
      </w:r>
      <w:r w:rsidR="0021296F">
        <w:rPr>
          <w:rFonts w:ascii="Arial" w:hAnsi="Arial" w:cs="Arial"/>
          <w:sz w:val="24"/>
          <w:szCs w:val="24"/>
        </w:rPr>
        <w:t>Rua Governador</w:t>
      </w:r>
      <w:r w:rsidR="007D62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62F6">
        <w:rPr>
          <w:rFonts w:ascii="Arial" w:hAnsi="Arial" w:cs="Arial"/>
          <w:sz w:val="24"/>
          <w:szCs w:val="24"/>
        </w:rPr>
        <w:t xml:space="preserve">Ildo </w:t>
      </w:r>
      <w:r w:rsidR="002129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296F">
        <w:rPr>
          <w:rFonts w:ascii="Arial" w:hAnsi="Arial" w:cs="Arial"/>
          <w:sz w:val="24"/>
          <w:szCs w:val="24"/>
        </w:rPr>
        <w:t>Meneghetti</w:t>
      </w:r>
      <w:proofErr w:type="spellEnd"/>
      <w:proofErr w:type="gramEnd"/>
      <w:r w:rsidRPr="00A860C9">
        <w:rPr>
          <w:rFonts w:ascii="Arial" w:hAnsi="Arial" w:cs="Arial"/>
          <w:sz w:val="24"/>
          <w:szCs w:val="24"/>
        </w:rPr>
        <w:t xml:space="preserve">, nº </w:t>
      </w:r>
      <w:r w:rsidR="0021296F">
        <w:rPr>
          <w:rFonts w:ascii="Arial" w:hAnsi="Arial" w:cs="Arial"/>
          <w:sz w:val="24"/>
          <w:szCs w:val="24"/>
        </w:rPr>
        <w:t>297</w:t>
      </w:r>
      <w:r w:rsidRPr="00A860C9">
        <w:rPr>
          <w:rFonts w:ascii="Arial" w:hAnsi="Arial" w:cs="Arial"/>
          <w:sz w:val="24"/>
          <w:szCs w:val="24"/>
        </w:rPr>
        <w:t>, centro</w:t>
      </w:r>
      <w:r>
        <w:rPr>
          <w:rFonts w:ascii="Arial" w:hAnsi="Arial" w:cs="Arial"/>
          <w:sz w:val="24"/>
          <w:szCs w:val="24"/>
        </w:rPr>
        <w:t>,</w:t>
      </w:r>
      <w:r w:rsidRPr="00A860C9">
        <w:rPr>
          <w:rFonts w:ascii="Arial" w:hAnsi="Arial" w:cs="Arial"/>
          <w:sz w:val="24"/>
          <w:szCs w:val="24"/>
        </w:rPr>
        <w:t xml:space="preserve"> pelo telefone (054) </w:t>
      </w:r>
      <w:r w:rsidR="0021296F">
        <w:rPr>
          <w:rFonts w:ascii="Arial" w:hAnsi="Arial" w:cs="Arial"/>
          <w:sz w:val="24"/>
          <w:szCs w:val="24"/>
        </w:rPr>
        <w:t>3340</w:t>
      </w:r>
      <w:r w:rsidR="007D62F6">
        <w:rPr>
          <w:rFonts w:ascii="Arial" w:hAnsi="Arial" w:cs="Arial"/>
          <w:sz w:val="24"/>
          <w:szCs w:val="24"/>
        </w:rPr>
        <w:t>-</w:t>
      </w:r>
      <w:r w:rsidR="0021296F">
        <w:rPr>
          <w:rFonts w:ascii="Arial" w:hAnsi="Arial" w:cs="Arial"/>
          <w:sz w:val="24"/>
          <w:szCs w:val="24"/>
        </w:rPr>
        <w:t>1200</w:t>
      </w:r>
      <w:r w:rsidRPr="00A860C9">
        <w:rPr>
          <w:rFonts w:ascii="Arial" w:hAnsi="Arial" w:cs="Arial"/>
          <w:sz w:val="24"/>
          <w:szCs w:val="24"/>
        </w:rPr>
        <w:t xml:space="preserve">, no horário de expediente, ou pelo site </w:t>
      </w:r>
      <w:r w:rsidRPr="0021296F">
        <w:rPr>
          <w:rFonts w:ascii="Arial" w:hAnsi="Arial" w:cs="Arial"/>
          <w:sz w:val="24"/>
          <w:szCs w:val="24"/>
        </w:rPr>
        <w:t>www.pm</w:t>
      </w:r>
      <w:r w:rsidR="0021296F">
        <w:rPr>
          <w:rFonts w:ascii="Arial" w:hAnsi="Arial" w:cs="Arial"/>
          <w:sz w:val="24"/>
          <w:szCs w:val="24"/>
        </w:rPr>
        <w:t>vanini</w:t>
      </w:r>
      <w:r w:rsidRPr="0021296F">
        <w:rPr>
          <w:rFonts w:ascii="Arial" w:hAnsi="Arial" w:cs="Arial"/>
          <w:sz w:val="24"/>
          <w:szCs w:val="24"/>
        </w:rPr>
        <w:t>.com.br</w:t>
      </w:r>
      <w:r w:rsidRPr="00A860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ou ainda no s</w:t>
      </w:r>
      <w:r w:rsidRPr="00A860C9">
        <w:rPr>
          <w:rFonts w:ascii="Arial" w:hAnsi="Arial" w:cs="Arial"/>
          <w:sz w:val="24"/>
          <w:szCs w:val="24"/>
        </w:rPr>
        <w:t xml:space="preserve">ite: </w:t>
      </w:r>
      <w:r w:rsidRPr="0021296F">
        <w:rPr>
          <w:rFonts w:ascii="Arial" w:hAnsi="Arial" w:cs="Arial"/>
          <w:sz w:val="24"/>
          <w:szCs w:val="24"/>
        </w:rPr>
        <w:t>www.ferronatoleiloes.com.br</w:t>
      </w:r>
      <w:r w:rsidRPr="00A860C9">
        <w:rPr>
          <w:rFonts w:ascii="Arial" w:hAnsi="Arial" w:cs="Arial"/>
          <w:sz w:val="24"/>
          <w:szCs w:val="24"/>
        </w:rPr>
        <w:t>.</w:t>
      </w:r>
    </w:p>
    <w:p w:rsidR="00B94041" w:rsidRPr="007F282F" w:rsidRDefault="00B94041" w:rsidP="00B94041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F282F">
        <w:rPr>
          <w:rFonts w:ascii="Arial" w:hAnsi="Arial" w:cs="Arial"/>
          <w:b/>
          <w:sz w:val="24"/>
          <w:szCs w:val="24"/>
        </w:rPr>
        <w:t>10.11.</w:t>
      </w:r>
      <w:r w:rsidRPr="007F282F">
        <w:rPr>
          <w:rFonts w:ascii="Arial" w:hAnsi="Arial" w:cs="Arial"/>
          <w:sz w:val="24"/>
          <w:szCs w:val="24"/>
        </w:rPr>
        <w:t xml:space="preserve"> Fica eleito, de comum acordo entre as partes, o Foro da Comarca de </w:t>
      </w:r>
      <w:proofErr w:type="spellStart"/>
      <w:r w:rsidR="0021296F">
        <w:rPr>
          <w:rFonts w:ascii="Arial" w:hAnsi="Arial" w:cs="Arial"/>
          <w:sz w:val="24"/>
          <w:szCs w:val="24"/>
        </w:rPr>
        <w:t>Casca</w:t>
      </w:r>
      <w:r w:rsidRPr="007F282F">
        <w:rPr>
          <w:rFonts w:ascii="Arial" w:hAnsi="Arial" w:cs="Arial"/>
          <w:sz w:val="24"/>
          <w:szCs w:val="24"/>
        </w:rPr>
        <w:t>-RS</w:t>
      </w:r>
      <w:proofErr w:type="spellEnd"/>
      <w:r w:rsidRPr="007F282F">
        <w:rPr>
          <w:rFonts w:ascii="Arial" w:hAnsi="Arial" w:cs="Arial"/>
          <w:sz w:val="24"/>
          <w:szCs w:val="24"/>
        </w:rPr>
        <w:t>, para dirimir quaisquer litígios oriundos da licitação, com expressa renúncia a outro qualquer, por mais privilegiado que seja.</w:t>
      </w:r>
    </w:p>
    <w:p w:rsidR="00B94041" w:rsidRPr="00B314C9" w:rsidRDefault="00B94041" w:rsidP="00B9404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314C9">
        <w:rPr>
          <w:rFonts w:ascii="Arial" w:hAnsi="Arial" w:cs="Arial"/>
          <w:sz w:val="24"/>
          <w:szCs w:val="24"/>
        </w:rPr>
        <w:t xml:space="preserve">GABINETE DO PREFEITO MUNICIPAL DE </w:t>
      </w:r>
      <w:r w:rsidR="0021296F" w:rsidRPr="00B314C9">
        <w:rPr>
          <w:rFonts w:ascii="Arial" w:hAnsi="Arial" w:cs="Arial"/>
          <w:sz w:val="24"/>
          <w:szCs w:val="24"/>
        </w:rPr>
        <w:t>VANINI</w:t>
      </w:r>
      <w:r w:rsidRPr="00B314C9">
        <w:rPr>
          <w:rFonts w:ascii="Arial" w:hAnsi="Arial" w:cs="Arial"/>
          <w:sz w:val="24"/>
          <w:szCs w:val="24"/>
        </w:rPr>
        <w:t>,</w:t>
      </w:r>
    </w:p>
    <w:p w:rsidR="00B94041" w:rsidRPr="00B314C9" w:rsidRDefault="00337B2F" w:rsidP="00B9404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</w:t>
      </w:r>
      <w:r w:rsidR="00B94041" w:rsidRPr="00B314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01</w:t>
      </w:r>
      <w:r w:rsidR="00B94041" w:rsidRPr="00B314C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PRIMEIRO</w:t>
      </w:r>
      <w:r w:rsidR="00B94041" w:rsidRPr="00B314C9">
        <w:rPr>
          <w:rFonts w:ascii="Arial" w:hAnsi="Arial" w:cs="Arial"/>
          <w:sz w:val="24"/>
          <w:szCs w:val="24"/>
        </w:rPr>
        <w:t xml:space="preserve">) DIA DO MÊS DE </w:t>
      </w:r>
      <w:r w:rsidR="0021296F" w:rsidRPr="00B314C9">
        <w:rPr>
          <w:rFonts w:ascii="Arial" w:hAnsi="Arial" w:cs="Arial"/>
          <w:sz w:val="24"/>
          <w:szCs w:val="24"/>
        </w:rPr>
        <w:t>OUTUBRO</w:t>
      </w:r>
      <w:r w:rsidR="00B94041" w:rsidRPr="00B31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="00B94041" w:rsidRPr="00B314C9">
        <w:rPr>
          <w:rFonts w:ascii="Arial" w:hAnsi="Arial" w:cs="Arial"/>
          <w:sz w:val="24"/>
          <w:szCs w:val="24"/>
        </w:rPr>
        <w:t>.</w:t>
      </w:r>
    </w:p>
    <w:p w:rsidR="00B94041" w:rsidRPr="00B314C9" w:rsidRDefault="00B94041" w:rsidP="00B9404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94041" w:rsidRPr="00B314C9" w:rsidRDefault="00B94041" w:rsidP="00B9404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94041" w:rsidRPr="00B314C9" w:rsidRDefault="0021296F" w:rsidP="0021296F">
      <w:pPr>
        <w:pStyle w:val="SemEspaamento"/>
        <w:tabs>
          <w:tab w:val="center" w:pos="4465"/>
          <w:tab w:val="left" w:pos="6148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B314C9">
        <w:rPr>
          <w:rFonts w:ascii="Arial" w:hAnsi="Arial" w:cs="Arial"/>
          <w:bCs/>
          <w:sz w:val="24"/>
          <w:szCs w:val="24"/>
        </w:rPr>
        <w:tab/>
        <w:t>FLAVIO GABRIEL DA SILVA</w:t>
      </w:r>
    </w:p>
    <w:p w:rsidR="00B94041" w:rsidRPr="00B314C9" w:rsidRDefault="00B94041" w:rsidP="00B9404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314C9">
        <w:rPr>
          <w:rFonts w:ascii="Arial" w:hAnsi="Arial" w:cs="Arial"/>
          <w:bCs/>
          <w:sz w:val="24"/>
          <w:szCs w:val="24"/>
        </w:rPr>
        <w:t>PREFEITO MUNICIPAL</w:t>
      </w:r>
    </w:p>
    <w:p w:rsidR="00B94041" w:rsidRPr="007F282F" w:rsidRDefault="00B94041" w:rsidP="00B94041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94041" w:rsidRPr="007F282F" w:rsidRDefault="00B94041" w:rsidP="00B94041">
      <w:pPr>
        <w:jc w:val="both"/>
        <w:rPr>
          <w:rFonts w:ascii="Arial" w:hAnsi="Arial" w:cs="Arial"/>
          <w:sz w:val="24"/>
          <w:szCs w:val="24"/>
        </w:rPr>
      </w:pPr>
    </w:p>
    <w:p w:rsidR="00B94041" w:rsidRPr="007F282F" w:rsidRDefault="00B94041" w:rsidP="00B9404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282F">
        <w:rPr>
          <w:rFonts w:ascii="Arial" w:hAnsi="Arial" w:cs="Arial"/>
          <w:sz w:val="24"/>
          <w:szCs w:val="24"/>
        </w:rPr>
        <w:t>REGISTRE-SE E PUBLIQUE-SE</w:t>
      </w:r>
    </w:p>
    <w:p w:rsidR="00B94041" w:rsidRPr="007F282F" w:rsidRDefault="00B94041" w:rsidP="00B9404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282F">
        <w:rPr>
          <w:rFonts w:ascii="Arial" w:hAnsi="Arial" w:cs="Arial"/>
          <w:sz w:val="24"/>
          <w:szCs w:val="24"/>
        </w:rPr>
        <w:t xml:space="preserve">EM: </w:t>
      </w:r>
      <w:r w:rsidR="00337B2F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/</w:t>
      </w:r>
      <w:r w:rsidR="0021296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/20</w:t>
      </w:r>
      <w:r w:rsidR="00337B2F">
        <w:rPr>
          <w:rFonts w:ascii="Arial" w:hAnsi="Arial" w:cs="Arial"/>
          <w:sz w:val="24"/>
          <w:szCs w:val="24"/>
        </w:rPr>
        <w:t>21</w:t>
      </w:r>
    </w:p>
    <w:p w:rsidR="00B94041" w:rsidRDefault="00B94041" w:rsidP="00B9404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4041" w:rsidRPr="007F282F" w:rsidRDefault="00B94041" w:rsidP="00B9404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4041" w:rsidRPr="007F282F" w:rsidRDefault="00337B2F" w:rsidP="00B9404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ROMEU LUSA</w:t>
      </w:r>
    </w:p>
    <w:p w:rsidR="00B94041" w:rsidRPr="007F282F" w:rsidRDefault="00B94041" w:rsidP="00B9404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282F">
        <w:rPr>
          <w:rFonts w:ascii="Arial" w:hAnsi="Arial" w:cs="Arial"/>
          <w:sz w:val="24"/>
          <w:szCs w:val="24"/>
        </w:rPr>
        <w:t>Secre</w:t>
      </w:r>
      <w:r w:rsidR="0021296F">
        <w:rPr>
          <w:rFonts w:ascii="Arial" w:hAnsi="Arial" w:cs="Arial"/>
          <w:sz w:val="24"/>
          <w:szCs w:val="24"/>
        </w:rPr>
        <w:t>tário Municipal da Fazenda</w:t>
      </w:r>
    </w:p>
    <w:p w:rsidR="007F282F" w:rsidRPr="007F282F" w:rsidRDefault="007F282F" w:rsidP="00B94041">
      <w:pPr>
        <w:jc w:val="both"/>
        <w:rPr>
          <w:rFonts w:ascii="Arial" w:hAnsi="Arial" w:cs="Arial"/>
          <w:sz w:val="24"/>
          <w:szCs w:val="24"/>
        </w:rPr>
      </w:pPr>
    </w:p>
    <w:sectPr w:rsidR="007F282F" w:rsidRPr="007F282F" w:rsidSect="00337B2F">
      <w:pgSz w:w="11906" w:h="16838"/>
      <w:pgMar w:top="2410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83"/>
    <w:rsid w:val="00011E37"/>
    <w:rsid w:val="0003629D"/>
    <w:rsid w:val="000F41AC"/>
    <w:rsid w:val="00115F83"/>
    <w:rsid w:val="001B6A63"/>
    <w:rsid w:val="001F495C"/>
    <w:rsid w:val="0021296F"/>
    <w:rsid w:val="00276B3A"/>
    <w:rsid w:val="002A4C02"/>
    <w:rsid w:val="002D196D"/>
    <w:rsid w:val="00337B2F"/>
    <w:rsid w:val="003C6EAC"/>
    <w:rsid w:val="003E46A7"/>
    <w:rsid w:val="004963DC"/>
    <w:rsid w:val="00522D94"/>
    <w:rsid w:val="00545E40"/>
    <w:rsid w:val="00573EE8"/>
    <w:rsid w:val="0058402C"/>
    <w:rsid w:val="00593B5C"/>
    <w:rsid w:val="005C2C01"/>
    <w:rsid w:val="00672CE2"/>
    <w:rsid w:val="0068055F"/>
    <w:rsid w:val="00695737"/>
    <w:rsid w:val="006E55E0"/>
    <w:rsid w:val="00730339"/>
    <w:rsid w:val="007916F0"/>
    <w:rsid w:val="007C35D0"/>
    <w:rsid w:val="007D0032"/>
    <w:rsid w:val="007D62F6"/>
    <w:rsid w:val="007F282F"/>
    <w:rsid w:val="008078B4"/>
    <w:rsid w:val="0082726D"/>
    <w:rsid w:val="00872B66"/>
    <w:rsid w:val="00874353"/>
    <w:rsid w:val="0088510A"/>
    <w:rsid w:val="00897FEE"/>
    <w:rsid w:val="008B721C"/>
    <w:rsid w:val="0091297C"/>
    <w:rsid w:val="00980740"/>
    <w:rsid w:val="009B4809"/>
    <w:rsid w:val="009D3140"/>
    <w:rsid w:val="009D3E79"/>
    <w:rsid w:val="00A05C32"/>
    <w:rsid w:val="00A07940"/>
    <w:rsid w:val="00A61F10"/>
    <w:rsid w:val="00A860C9"/>
    <w:rsid w:val="00B05316"/>
    <w:rsid w:val="00B314C9"/>
    <w:rsid w:val="00B73D24"/>
    <w:rsid w:val="00B94041"/>
    <w:rsid w:val="00BC1F75"/>
    <w:rsid w:val="00BF434A"/>
    <w:rsid w:val="00CB7AD7"/>
    <w:rsid w:val="00CC2B66"/>
    <w:rsid w:val="00D25A22"/>
    <w:rsid w:val="00D442CC"/>
    <w:rsid w:val="00EB2FA6"/>
    <w:rsid w:val="00FE7A6D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FE63AA"/>
  <w15:docId w15:val="{8BB69A51-033D-4B52-83CC-9083B78A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C1F75"/>
    <w:pPr>
      <w:keepNext/>
      <w:suppressAutoHyphens/>
      <w:overflowPunct w:val="0"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1B6A63"/>
    <w:pPr>
      <w:keepNext/>
      <w:suppressAutoHyphens/>
      <w:overflowPunct w:val="0"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B4809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F282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95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BC1F7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qFormat/>
    <w:rsid w:val="00BC1F75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TtuloChar">
    <w:name w:val="Título Char"/>
    <w:basedOn w:val="Fontepargpadro"/>
    <w:link w:val="Ttulo"/>
    <w:rsid w:val="00BC1F75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Subttulo">
    <w:name w:val="Subtitle"/>
    <w:basedOn w:val="Normal"/>
    <w:link w:val="SubttuloChar"/>
    <w:qFormat/>
    <w:rsid w:val="00BC1F75"/>
    <w:pPr>
      <w:suppressAutoHyphens/>
      <w:overflowPunct w:val="0"/>
      <w:autoSpaceDE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BC1F75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1B6A6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Recuodecorpodetexto">
    <w:name w:val="Body Text Indent"/>
    <w:basedOn w:val="Normal"/>
    <w:link w:val="RecuodecorpodetextoChar"/>
    <w:rsid w:val="001B6A63"/>
    <w:pPr>
      <w:snapToGrid w:val="0"/>
      <w:spacing w:after="0" w:line="240" w:lineRule="auto"/>
      <w:ind w:left="40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B6A63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2527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T-Gamer</cp:lastModifiedBy>
  <cp:revision>4</cp:revision>
  <cp:lastPrinted>2019-10-30T12:44:00Z</cp:lastPrinted>
  <dcterms:created xsi:type="dcterms:W3CDTF">2021-09-30T19:50:00Z</dcterms:created>
  <dcterms:modified xsi:type="dcterms:W3CDTF">2021-09-30T20:07:00Z</dcterms:modified>
</cp:coreProperties>
</file>